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227" w:rsidRDefault="00E34227" w:rsidP="00E34227">
      <w:pPr>
        <w:pStyle w:val="Style1"/>
        <w:kinsoku w:val="0"/>
        <w:autoSpaceDE/>
        <w:autoSpaceDN/>
        <w:adjustRightInd/>
        <w:spacing w:before="540" w:line="206" w:lineRule="auto"/>
        <w:jc w:val="center"/>
        <w:rPr>
          <w:spacing w:val="-10"/>
          <w:w w:val="105"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0.85pt;margin-top:667.7pt;width:451pt;height:29.1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E34227" w:rsidRDefault="00E34227" w:rsidP="00E34227">
                  <w:pPr>
                    <w:pStyle w:val="Style1"/>
                    <w:kinsoku w:val="0"/>
                    <w:autoSpaceDE/>
                    <w:autoSpaceDN/>
                    <w:adjustRightInd/>
                    <w:jc w:val="center"/>
                    <w:rPr>
                      <w:spacing w:val="-5"/>
                      <w:w w:val="105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b/>
                      <w:bCs/>
                      <w:spacing w:val="-3"/>
                      <w:sz w:val="25"/>
                      <w:szCs w:val="25"/>
                      <w:lang w:val="es-ES" w:eastAsia="es-ES"/>
                    </w:rPr>
                    <w:t xml:space="preserve">CUARTO: El </w:t>
                  </w:r>
                  <w:r>
                    <w:rPr>
                      <w:spacing w:val="-3"/>
                      <w:w w:val="105"/>
                      <w:sz w:val="25"/>
                      <w:szCs w:val="25"/>
                      <w:lang w:val="es-ES" w:eastAsia="es-ES"/>
                    </w:rPr>
                    <w:t>Consejo de Transporte Público, mediante acuerdo firme, publicado en el</w:t>
                  </w:r>
                  <w:r>
                    <w:rPr>
                      <w:spacing w:val="-3"/>
                      <w:w w:val="105"/>
                      <w:sz w:val="25"/>
                      <w:szCs w:val="25"/>
                      <w:lang w:val="es-ES" w:eastAsia="es-ES"/>
                    </w:rPr>
                    <w:br/>
                  </w:r>
                  <w:r>
                    <w:rPr>
                      <w:spacing w:val="-5"/>
                      <w:w w:val="105"/>
                      <w:sz w:val="25"/>
                      <w:szCs w:val="25"/>
                      <w:lang w:val="es-ES" w:eastAsia="es-ES"/>
                    </w:rPr>
                    <w:t>Alcance N°66 a La Gaceta N°171, de fecha 6 de setiembre del 2001, estableció el listado</w:t>
                  </w:r>
                </w:p>
              </w:txbxContent>
            </v:textbox>
            <w10:wrap type="square" anchorx="page" anchory="page"/>
          </v:shape>
        </w:pict>
      </w:r>
      <w:r>
        <w:rPr>
          <w:spacing w:val="-10"/>
          <w:w w:val="105"/>
          <w:sz w:val="25"/>
          <w:szCs w:val="25"/>
          <w:lang w:val="es-ES" w:eastAsia="es-ES"/>
        </w:rPr>
        <w:t>RESOLUCION No. 348-02</w:t>
      </w:r>
    </w:p>
    <w:p w:rsidR="00E34227" w:rsidRDefault="00E34227" w:rsidP="00E34227">
      <w:pPr>
        <w:pStyle w:val="Style1"/>
        <w:kinsoku w:val="0"/>
        <w:autoSpaceDE/>
        <w:autoSpaceDN/>
        <w:adjustRightInd/>
        <w:spacing w:before="324"/>
        <w:ind w:right="72"/>
        <w:rPr>
          <w:spacing w:val="-8"/>
          <w:w w:val="105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2"/>
          <w:w w:val="105"/>
          <w:sz w:val="25"/>
          <w:szCs w:val="25"/>
          <w:lang w:val="es-ES" w:eastAsia="es-ES"/>
        </w:rPr>
        <w:t xml:space="preserve">San José, a las quince horas </w:t>
      </w:r>
      <w:r>
        <w:rPr>
          <w:spacing w:val="-8"/>
          <w:w w:val="105"/>
          <w:sz w:val="25"/>
          <w:szCs w:val="25"/>
          <w:lang w:val="es-ES" w:eastAsia="es-ES"/>
        </w:rPr>
        <w:t>diez minutos del dos de octubre del dos mil dos.-</w:t>
      </w:r>
    </w:p>
    <w:p w:rsidR="00E34227" w:rsidRDefault="00E34227" w:rsidP="00E34227">
      <w:pPr>
        <w:pStyle w:val="Style2"/>
        <w:kinsoku w:val="0"/>
        <w:autoSpaceDE/>
        <w:autoSpaceDN/>
        <w:rPr>
          <w:rStyle w:val="CharacterStyle1"/>
          <w:b/>
          <w:bCs/>
          <w:spacing w:val="-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RECURSOS DE REVOCATORIA CON APELACION EN SUBSIDIO </w:t>
      </w:r>
      <w:r>
        <w:rPr>
          <w:rStyle w:val="CharacterStyle1"/>
          <w:w w:val="105"/>
          <w:lang w:val="es-ES" w:eastAsia="es-ES"/>
        </w:rPr>
        <w:t xml:space="preserve">interpuesto </w:t>
      </w:r>
      <w:r>
        <w:rPr>
          <w:rStyle w:val="CharacterStyle1"/>
          <w:spacing w:val="-8"/>
          <w:w w:val="105"/>
          <w:lang w:val="es-ES" w:eastAsia="es-ES"/>
        </w:rPr>
        <w:t xml:space="preserve">por </w:t>
      </w:r>
      <w:r>
        <w:rPr>
          <w:rStyle w:val="CharacterStyle1"/>
          <w:b/>
          <w:bCs/>
          <w:spacing w:val="-8"/>
          <w:lang w:val="es-ES" w:eastAsia="es-ES"/>
        </w:rPr>
        <w:t xml:space="preserve">JLGM, </w:t>
      </w:r>
      <w:r>
        <w:rPr>
          <w:rStyle w:val="CharacterStyle1"/>
          <w:spacing w:val="-8"/>
          <w:w w:val="105"/>
          <w:lang w:val="es-ES" w:eastAsia="es-ES"/>
        </w:rPr>
        <w:t xml:space="preserve">cédula de identidad número …., </w:t>
      </w:r>
      <w:r>
        <w:rPr>
          <w:rStyle w:val="CharacterStyle1"/>
          <w:b/>
          <w:bCs/>
          <w:spacing w:val="-5"/>
          <w:lang w:val="es-ES" w:eastAsia="es-ES"/>
        </w:rPr>
        <w:t xml:space="preserve">CONTRA </w:t>
      </w:r>
      <w:r>
        <w:rPr>
          <w:rStyle w:val="CharacterStyle1"/>
          <w:spacing w:val="-5"/>
          <w:w w:val="105"/>
          <w:lang w:val="es-ES" w:eastAsia="es-ES"/>
        </w:rPr>
        <w:t xml:space="preserve">el acto de puntuación de ofertas del Primer Procedimiento Especial Abreviado </w:t>
      </w:r>
      <w:r>
        <w:rPr>
          <w:rStyle w:val="CharacterStyle1"/>
          <w:spacing w:val="-9"/>
          <w:w w:val="105"/>
          <w:lang w:val="es-ES" w:eastAsia="es-ES"/>
        </w:rPr>
        <w:t xml:space="preserve">de Taxis publicado en el alcance 66 a La Gaceta 171 del 06 de setiembre de 2001, y en el </w:t>
      </w:r>
      <w:r>
        <w:rPr>
          <w:rStyle w:val="CharacterStyle1"/>
          <w:spacing w:val="-7"/>
          <w:w w:val="105"/>
          <w:lang w:val="es-ES" w:eastAsia="es-ES"/>
        </w:rPr>
        <w:t xml:space="preserve">Alcance 73 de la Gaceta 199, dictado por el Consejo de Transporte Público, tramitados en </w:t>
      </w:r>
      <w:r>
        <w:rPr>
          <w:rStyle w:val="CharacterStyle1"/>
          <w:spacing w:val="-5"/>
          <w:w w:val="105"/>
          <w:lang w:val="es-ES" w:eastAsia="es-ES"/>
        </w:rPr>
        <w:t xml:space="preserve">este Despacho bajo el </w:t>
      </w:r>
      <w:r>
        <w:rPr>
          <w:rStyle w:val="CharacterStyle1"/>
          <w:b/>
          <w:bCs/>
          <w:spacing w:val="-5"/>
          <w:lang w:val="es-ES" w:eastAsia="es-ES"/>
        </w:rPr>
        <w:t>Expediente Administrativo No. TAT-056-01.</w:t>
      </w:r>
    </w:p>
    <w:p w:rsidR="00E34227" w:rsidRDefault="00E34227" w:rsidP="00E34227">
      <w:pPr>
        <w:pStyle w:val="Style1"/>
        <w:kinsoku w:val="0"/>
        <w:autoSpaceDE/>
        <w:autoSpaceDN/>
        <w:adjustRightInd/>
        <w:spacing w:before="288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E34227" w:rsidRDefault="00E34227" w:rsidP="00E34227">
      <w:pPr>
        <w:pStyle w:val="Style2"/>
        <w:kinsoku w:val="0"/>
        <w:autoSpaceDE/>
        <w:autoSpaceDN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4"/>
          <w:lang w:val="es-ES" w:eastAsia="es-ES"/>
        </w:rPr>
        <w:t xml:space="preserve">PRIMERO: </w:t>
      </w:r>
      <w:r>
        <w:rPr>
          <w:rStyle w:val="CharacterStyle1"/>
          <w:spacing w:val="4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4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1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4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rStyle w:val="CharacterStyle1"/>
          <w:spacing w:val="-7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rStyle w:val="CharacterStyle1"/>
          <w:spacing w:val="-1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rStyle w:val="CharacterStyle1"/>
          <w:spacing w:val="-7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rStyle w:val="CharacterStyle1"/>
          <w:spacing w:val="-8"/>
          <w:w w:val="105"/>
          <w:lang w:val="es-ES" w:eastAsia="es-ES"/>
        </w:rPr>
        <w:t>especiales de este concurso.</w:t>
      </w:r>
    </w:p>
    <w:p w:rsidR="00E34227" w:rsidRDefault="00E34227" w:rsidP="00E34227">
      <w:pPr>
        <w:pStyle w:val="Style2"/>
        <w:kinsoku w:val="0"/>
        <w:autoSpaceDE/>
        <w:autoSpaceDN/>
        <w:rPr>
          <w:rStyle w:val="CharacterStyle1"/>
          <w:spacing w:val="-12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Mediante el Decreto Ejecutivo N° 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2"/>
          <w:w w:val="105"/>
          <w:lang w:val="es-ES" w:eastAsia="es-ES"/>
        </w:rPr>
        <w:t>REMUNERADO DE PERSONAS EN VEHICULOS EN LA MODALIDAD DE TAXI"</w:t>
      </w:r>
    </w:p>
    <w:p w:rsidR="00E34227" w:rsidRDefault="00E34227" w:rsidP="00E34227">
      <w:pPr>
        <w:pStyle w:val="Style2"/>
        <w:kinsoku w:val="0"/>
        <w:autoSpaceDE/>
        <w:autoSpaceDN/>
        <w:spacing w:before="216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w w:val="105"/>
          <w:lang w:val="es-ES" w:eastAsia="es-ES"/>
        </w:rPr>
        <w:t xml:space="preserve">Que mediante formulario N° …., de fecha 26 de enero del 2001, el </w:t>
      </w:r>
      <w:r>
        <w:rPr>
          <w:rStyle w:val="CharacterStyle1"/>
          <w:spacing w:val="-6"/>
          <w:w w:val="105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11"/>
          <w:w w:val="105"/>
          <w:lang w:val="es-ES" w:eastAsia="es-ES"/>
        </w:rPr>
        <w:t xml:space="preserve">vehículo tipo sedán, indicando mediante declaración jurada que se comprometía a conducir </w:t>
      </w:r>
      <w:r>
        <w:rPr>
          <w:rStyle w:val="CharacterStyle1"/>
          <w:spacing w:val="-5"/>
          <w:w w:val="105"/>
          <w:lang w:val="es-ES" w:eastAsia="es-ES"/>
        </w:rPr>
        <w:t xml:space="preserve">personalmente su vehículo durante un mínimo de ocho horas diarias, señalando en el </w:t>
      </w:r>
      <w:r>
        <w:rPr>
          <w:rStyle w:val="CharacterStyle1"/>
          <w:spacing w:val="-6"/>
          <w:w w:val="105"/>
          <w:lang w:val="es-ES" w:eastAsia="es-ES"/>
        </w:rPr>
        <w:t xml:space="preserve">formulario que su licencia de conducir tipo C 1 estaba vigente, y que no se acogía a las </w:t>
      </w:r>
      <w:r>
        <w:rPr>
          <w:rStyle w:val="CharacterStyle1"/>
          <w:spacing w:val="-8"/>
          <w:w w:val="105"/>
          <w:lang w:val="es-ES" w:eastAsia="es-ES"/>
        </w:rPr>
        <w:t>excepciones que establece el artículo 49 de la Ley No. 7969.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sectPr w:rsidR="00E34227">
          <w:pgSz w:w="12240" w:h="15840"/>
          <w:pgMar w:top="1342" w:right="1543" w:bottom="2156" w:left="1617" w:header="720" w:footer="720" w:gutter="0"/>
          <w:cols w:space="720"/>
          <w:noEndnote/>
        </w:sectPr>
      </w:pPr>
    </w:p>
    <w:p w:rsidR="00E34227" w:rsidRDefault="00E34227" w:rsidP="00E34227">
      <w:pPr>
        <w:pStyle w:val="Style3"/>
        <w:kinsoku w:val="0"/>
        <w:autoSpaceDE/>
        <w:autoSpaceDN/>
        <w:ind w:left="72"/>
        <w:rPr>
          <w:spacing w:val="-3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lastRenderedPageBreak/>
        <w:t xml:space="preserve">de calificación de las ofertas del Primer Procedimiento Abreviado de Taxis, obtenida para </w:t>
      </w:r>
      <w:r>
        <w:rPr>
          <w:sz w:val="25"/>
          <w:szCs w:val="25"/>
          <w:lang w:val="es-ES" w:eastAsia="es-ES"/>
        </w:rPr>
        <w:t xml:space="preserve">cada uno de los participantes, en la cual le otorga al recurrente una calificación de 60 </w:t>
      </w:r>
      <w:r>
        <w:rPr>
          <w:spacing w:val="2"/>
          <w:sz w:val="25"/>
          <w:szCs w:val="25"/>
          <w:lang w:val="es-ES" w:eastAsia="es-ES"/>
        </w:rPr>
        <w:t xml:space="preserve">puntos, por haber aportado una licencia tipo C1 vencida, según se desprende de los </w:t>
      </w:r>
      <w:r>
        <w:rPr>
          <w:spacing w:val="1"/>
          <w:sz w:val="25"/>
          <w:szCs w:val="25"/>
          <w:lang w:val="es-ES" w:eastAsia="es-ES"/>
        </w:rPr>
        <w:t xml:space="preserve">atestados de su oferta (ver fotocopia de su licencia vencida a folio 21, y certificación </w:t>
      </w:r>
      <w:r>
        <w:rPr>
          <w:sz w:val="25"/>
          <w:szCs w:val="25"/>
          <w:lang w:val="es-ES" w:eastAsia="es-ES"/>
        </w:rPr>
        <w:t xml:space="preserve">emitida por el Departamento de Licencias de la Dirección General de Educación Vial a </w:t>
      </w:r>
      <w:r>
        <w:rPr>
          <w:spacing w:val="-3"/>
          <w:sz w:val="25"/>
          <w:szCs w:val="25"/>
          <w:lang w:val="es-ES" w:eastAsia="es-ES"/>
        </w:rPr>
        <w:t>folio 22), y como lo admite el recurrente en su libelo de apelación.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ind w:left="72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QUINTO: </w:t>
      </w:r>
      <w:r>
        <w:rPr>
          <w:spacing w:val="-2"/>
          <w:sz w:val="25"/>
          <w:szCs w:val="25"/>
          <w:lang w:val="es-ES" w:eastAsia="es-ES"/>
        </w:rPr>
        <w:t xml:space="preserve">El Consejo de Transporte Público, mediante acuerdo firme, publicado en el </w:t>
      </w:r>
      <w:r>
        <w:rPr>
          <w:spacing w:val="-7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>
        <w:rPr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spacing w:val="-3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spacing w:val="-1"/>
          <w:sz w:val="25"/>
          <w:szCs w:val="25"/>
          <w:lang w:val="es-ES" w:eastAsia="es-ES"/>
        </w:rPr>
        <w:t xml:space="preserve">setiembre del 2001, en la cual se consigna nuevamente una calificación de 60 puntos para </w:t>
      </w:r>
      <w:r>
        <w:rPr>
          <w:spacing w:val="-4"/>
          <w:sz w:val="25"/>
          <w:szCs w:val="25"/>
          <w:lang w:val="es-ES" w:eastAsia="es-ES"/>
        </w:rPr>
        <w:t>el recurrente.</w:t>
      </w:r>
    </w:p>
    <w:p w:rsidR="00E34227" w:rsidRDefault="00E34227" w:rsidP="00E34227">
      <w:pPr>
        <w:pStyle w:val="Style3"/>
        <w:kinsoku w:val="0"/>
        <w:autoSpaceDE/>
        <w:autoSpaceDN/>
        <w:spacing w:before="288"/>
        <w:ind w:left="72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t xml:space="preserve">SEXTO: </w:t>
      </w:r>
      <w:r>
        <w:rPr>
          <w:spacing w:val="5"/>
          <w:sz w:val="25"/>
          <w:szCs w:val="25"/>
          <w:lang w:val="es-ES" w:eastAsia="es-ES"/>
        </w:rPr>
        <w:t xml:space="preserve">El Consejo de Transporte Público, mediante Artículo N° 1 de la Sesión </w:t>
      </w:r>
      <w:r>
        <w:rPr>
          <w:spacing w:val="-1"/>
          <w:sz w:val="25"/>
          <w:szCs w:val="25"/>
          <w:lang w:val="es-ES" w:eastAsia="es-ES"/>
        </w:rPr>
        <w:t xml:space="preserve">Extraordinaria N° 37-2001 de fecha 24 de octubre del 2001, publicado en el Alcance N° </w:t>
      </w:r>
      <w:r>
        <w:rPr>
          <w:spacing w:val="-4"/>
          <w:sz w:val="25"/>
          <w:szCs w:val="25"/>
          <w:lang w:val="es-ES" w:eastAsia="es-ES"/>
        </w:rPr>
        <w:t xml:space="preserve">75-A a La Gaceta N° 207, de fecha 29 de octubre del 2001, excluye al recurrente de los </w:t>
      </w:r>
      <w:r>
        <w:rPr>
          <w:spacing w:val="3"/>
          <w:sz w:val="25"/>
          <w:szCs w:val="25"/>
          <w:lang w:val="es-ES" w:eastAsia="es-ES"/>
        </w:rPr>
        <w:t xml:space="preserve">adjudicatarios directos y de los concursantes que participarán en el procedimiento </w:t>
      </w:r>
      <w:r>
        <w:rPr>
          <w:spacing w:val="-2"/>
          <w:sz w:val="25"/>
          <w:szCs w:val="25"/>
          <w:lang w:val="es-ES" w:eastAsia="es-ES"/>
        </w:rPr>
        <w:t>aleatorio, en virtud de que su puntaje no lo califica para poder hacerlo.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ind w:left="72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SETIMO: </w:t>
      </w:r>
      <w:r>
        <w:rPr>
          <w:spacing w:val="-5"/>
          <w:sz w:val="25"/>
          <w:szCs w:val="25"/>
          <w:lang w:val="es-ES" w:eastAsia="es-ES"/>
        </w:rPr>
        <w:t xml:space="preserve">Que mediante escrito presentado el 13 de setiembre del 2001 (ver a folio 3 del </w:t>
      </w:r>
      <w:r>
        <w:rPr>
          <w:sz w:val="25"/>
          <w:szCs w:val="25"/>
          <w:lang w:val="es-ES" w:eastAsia="es-ES"/>
        </w:rPr>
        <w:t xml:space="preserve">expediente administrativo), ratificado mediante escrito de fecha 24 de octubre del 2001 </w:t>
      </w:r>
      <w:r>
        <w:rPr>
          <w:spacing w:val="17"/>
          <w:sz w:val="25"/>
          <w:szCs w:val="25"/>
          <w:lang w:val="es-ES" w:eastAsia="es-ES"/>
        </w:rPr>
        <w:t xml:space="preserve">(ver folios 30 a 32 del expediente administrativo), el </w:t>
      </w:r>
      <w:r>
        <w:rPr>
          <w:b/>
          <w:bCs/>
          <w:spacing w:val="17"/>
          <w:sz w:val="25"/>
          <w:szCs w:val="25"/>
          <w:lang w:val="es-ES" w:eastAsia="es-ES"/>
        </w:rPr>
        <w:t>señor GM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, </w:t>
      </w:r>
      <w:r>
        <w:rPr>
          <w:spacing w:val="-2"/>
          <w:sz w:val="25"/>
          <w:szCs w:val="25"/>
          <w:lang w:val="es-ES" w:eastAsia="es-ES"/>
        </w:rPr>
        <w:t xml:space="preserve">presenta RECURSO DE APELACIÓN, contra el acto de "puntuación" del Primer Procedimiento Especial Abreviado de Taxis publicado en el alcance 66 a La </w:t>
      </w:r>
      <w:r>
        <w:rPr>
          <w:spacing w:val="5"/>
          <w:sz w:val="25"/>
          <w:szCs w:val="25"/>
          <w:lang w:val="es-ES" w:eastAsia="es-ES"/>
        </w:rPr>
        <w:t xml:space="preserve">Gaceta 171 del 6 de setiembre de 2001, señalando que no está de acuerdo con su </w:t>
      </w:r>
      <w:r>
        <w:rPr>
          <w:spacing w:val="-5"/>
          <w:sz w:val="25"/>
          <w:szCs w:val="25"/>
          <w:lang w:val="es-ES" w:eastAsia="es-ES"/>
        </w:rPr>
        <w:t xml:space="preserve">calificación, que cumplió con todos los requisitos de ley para mantenerse en el disfrute del </w:t>
      </w:r>
      <w:r>
        <w:rPr>
          <w:spacing w:val="-1"/>
          <w:sz w:val="25"/>
          <w:szCs w:val="25"/>
          <w:lang w:val="es-ES" w:eastAsia="es-ES"/>
        </w:rPr>
        <w:t xml:space="preserve">permiso, señalando en el primer escrito que su licencia está al día (la renovó el 10 de </w:t>
      </w:r>
      <w:r>
        <w:rPr>
          <w:spacing w:val="-3"/>
          <w:sz w:val="25"/>
          <w:szCs w:val="25"/>
          <w:lang w:val="es-ES" w:eastAsia="es-ES"/>
        </w:rPr>
        <w:t xml:space="preserve">setiembre del 2001, es decir: 3 días antes de presentar el recurso de apelación —ver folio 2 </w:t>
      </w:r>
      <w:r>
        <w:rPr>
          <w:spacing w:val="-2"/>
          <w:sz w:val="25"/>
          <w:szCs w:val="25"/>
          <w:lang w:val="es-ES" w:eastAsia="es-ES"/>
        </w:rPr>
        <w:t xml:space="preserve">del expediente administrativo). Asimismo indica en el segundo escrito que lo cierto es que </w:t>
      </w:r>
      <w:r>
        <w:rPr>
          <w:spacing w:val="2"/>
          <w:sz w:val="25"/>
          <w:szCs w:val="25"/>
          <w:lang w:val="es-ES" w:eastAsia="es-ES"/>
        </w:rPr>
        <w:t xml:space="preserve">sí tiene impedimento para conducir vehículos por estar incapacitado por problemas </w:t>
      </w:r>
      <w:r>
        <w:rPr>
          <w:spacing w:val="-1"/>
          <w:sz w:val="25"/>
          <w:szCs w:val="25"/>
          <w:lang w:val="es-ES" w:eastAsia="es-ES"/>
        </w:rPr>
        <w:t xml:space="preserve">siquiátricos, razón por la cual no ha renovado su licencia y no puede cumplir con ese </w:t>
      </w:r>
      <w:r>
        <w:rPr>
          <w:spacing w:val="8"/>
          <w:sz w:val="25"/>
          <w:szCs w:val="25"/>
          <w:lang w:val="es-ES" w:eastAsia="es-ES"/>
        </w:rPr>
        <w:t xml:space="preserve">requisito, por lo que se le deben adjudicar cien puntos. Es decir: se acoge a las </w:t>
      </w:r>
      <w:r>
        <w:rPr>
          <w:spacing w:val="1"/>
          <w:sz w:val="25"/>
          <w:szCs w:val="25"/>
          <w:lang w:val="es-ES" w:eastAsia="es-ES"/>
        </w:rPr>
        <w:t xml:space="preserve">"EXCEPCIONES DEL ARTICULO 49 DE LA LEY 7969 al presentar el recurso de </w:t>
      </w:r>
      <w:r>
        <w:rPr>
          <w:spacing w:val="-2"/>
          <w:sz w:val="25"/>
          <w:szCs w:val="25"/>
          <w:lang w:val="es-ES" w:eastAsia="es-ES"/>
        </w:rPr>
        <w:t>revocatoria con apelación en subsidio, y que se rotula como "Ratificación de apelación".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ind w:left="72"/>
        <w:rPr>
          <w:spacing w:val="-3"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 xml:space="preserve">OCTAVO: </w:t>
      </w:r>
      <w:r>
        <w:rPr>
          <w:sz w:val="25"/>
          <w:szCs w:val="25"/>
          <w:lang w:val="es-ES" w:eastAsia="es-ES"/>
        </w:rPr>
        <w:t xml:space="preserve">Que mediante acuerdo N° 7 de la Sesión Ordinaria 3-2002 de fecha 10 de </w:t>
      </w:r>
      <w:r>
        <w:rPr>
          <w:spacing w:val="-1"/>
          <w:sz w:val="25"/>
          <w:szCs w:val="25"/>
          <w:lang w:val="es-ES" w:eastAsia="es-ES"/>
        </w:rPr>
        <w:t xml:space="preserve">enero del 2002, celebrada por la Junta Directiva del Consejo de Transporte Público se acuerda acoger la recomendación de la oficina de Asuntos Jurídicos de esa institución, </w:t>
      </w:r>
      <w:r>
        <w:rPr>
          <w:spacing w:val="-5"/>
          <w:sz w:val="25"/>
          <w:szCs w:val="25"/>
          <w:lang w:val="es-ES" w:eastAsia="es-ES"/>
        </w:rPr>
        <w:t xml:space="preserve">emitida mediante oficio número 020083 del 7 de enero del 2002, y rechazar el recurso de </w:t>
      </w:r>
      <w:r>
        <w:rPr>
          <w:spacing w:val="-3"/>
          <w:sz w:val="25"/>
          <w:szCs w:val="25"/>
          <w:lang w:val="es-ES" w:eastAsia="es-ES"/>
        </w:rPr>
        <w:t xml:space="preserve">revocatoria presentado por el oferente 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G.M. </w:t>
      </w:r>
      <w:r>
        <w:rPr>
          <w:spacing w:val="-3"/>
          <w:sz w:val="25"/>
          <w:szCs w:val="25"/>
          <w:lang w:val="es-ES" w:eastAsia="es-ES"/>
        </w:rPr>
        <w:t>contra el acto de puntuación del Primer Procedimiento Especial Abreviado de Taxis.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3"/>
          <w:sz w:val="25"/>
          <w:szCs w:val="25"/>
          <w:lang w:val="es-ES" w:eastAsia="es-ES"/>
        </w:rPr>
        <w:t xml:space="preserve">NOVENO: </w:t>
      </w:r>
      <w:r>
        <w:rPr>
          <w:rStyle w:val="CharacterStyle4"/>
          <w:spacing w:val="-3"/>
          <w:sz w:val="25"/>
          <w:szCs w:val="25"/>
          <w:lang w:val="es-ES" w:eastAsia="es-ES"/>
        </w:rPr>
        <w:t>En los procedimientos seguidos se han observado las prescripciones legales.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sectPr w:rsidR="00E34227">
          <w:pgSz w:w="12240" w:h="15840"/>
          <w:pgMar w:top="1160" w:right="1534" w:bottom="1790" w:left="1626" w:header="720" w:footer="720" w:gutter="0"/>
          <w:cols w:space="720"/>
          <w:noEndnote/>
        </w:sectPr>
      </w:pPr>
    </w:p>
    <w:p w:rsidR="00E34227" w:rsidRDefault="00E34227" w:rsidP="00E34227">
      <w:pPr>
        <w:pStyle w:val="Style4"/>
        <w:kinsoku w:val="0"/>
        <w:autoSpaceDE/>
        <w:autoSpaceDN/>
        <w:adjustRightInd/>
        <w:spacing w:line="266" w:lineRule="auto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sz w:val="25"/>
          <w:szCs w:val="25"/>
          <w:lang w:val="es-ES" w:eastAsia="es-ES"/>
        </w:rPr>
        <w:lastRenderedPageBreak/>
        <w:t>Redacta la Jueza Pérez Peláez; y,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1404" w:line="216" w:lineRule="auto"/>
        <w:ind w:left="3456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E34227" w:rsidRDefault="00E34227" w:rsidP="00E34227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2"/>
          <w:sz w:val="25"/>
          <w:szCs w:val="25"/>
          <w:lang w:val="es-ES" w:eastAsia="es-ES"/>
        </w:rPr>
        <w:t xml:space="preserve">SOBRE LA COMPETENCIA: </w:t>
      </w:r>
      <w:r>
        <w:rPr>
          <w:spacing w:val="8"/>
          <w:sz w:val="25"/>
          <w:szCs w:val="25"/>
          <w:lang w:val="es-ES" w:eastAsia="es-ES"/>
        </w:rPr>
        <w:t xml:space="preserve">De conformidad con el artículo 22 de la Ley </w:t>
      </w:r>
      <w:r>
        <w:rPr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3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spacing w:val="3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spacing w:val="-2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2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spacing w:val="2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spacing w:val="-3"/>
          <w:sz w:val="25"/>
          <w:szCs w:val="25"/>
          <w:lang w:val="es-ES" w:eastAsia="es-ES"/>
        </w:rPr>
        <w:t>resolver el presente recurso de apelación.</w:t>
      </w:r>
    </w:p>
    <w:p w:rsidR="00E34227" w:rsidRDefault="00E34227" w:rsidP="00E34227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252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3"/>
          <w:sz w:val="25"/>
          <w:szCs w:val="25"/>
          <w:lang w:val="es-ES" w:eastAsia="es-ES"/>
        </w:rPr>
        <w:t xml:space="preserve"> El </w:t>
      </w:r>
      <w:r>
        <w:rPr>
          <w:spacing w:val="1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JLGM, </w:t>
      </w:r>
      <w:r>
        <w:rPr>
          <w:spacing w:val="1"/>
          <w:sz w:val="25"/>
          <w:szCs w:val="25"/>
          <w:lang w:val="es-ES" w:eastAsia="es-ES"/>
        </w:rPr>
        <w:t xml:space="preserve">quien es </w:t>
      </w:r>
      <w:r>
        <w:rPr>
          <w:spacing w:val="5"/>
          <w:sz w:val="25"/>
          <w:szCs w:val="25"/>
          <w:lang w:val="es-ES" w:eastAsia="es-ES"/>
        </w:rPr>
        <w:t xml:space="preserve">oferente del concurso público. </w:t>
      </w:r>
      <w:r>
        <w:rPr>
          <w:b/>
          <w:bCs/>
          <w:spacing w:val="5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4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>
        <w:rPr>
          <w:spacing w:val="-2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4"/>
          <w:sz w:val="25"/>
          <w:szCs w:val="2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sz w:val="25"/>
          <w:szCs w:val="25"/>
          <w:lang w:val="es-ES" w:eastAsia="es-ES"/>
        </w:rPr>
        <w:t>vehículos en la modalidad de taxi, Ley N° 7969, del 28 de enero del 2000.</w:t>
      </w:r>
    </w:p>
    <w:p w:rsidR="00E34227" w:rsidRDefault="00E34227" w:rsidP="00E34227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180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-6"/>
          <w:sz w:val="25"/>
          <w:szCs w:val="25"/>
          <w:lang w:val="es-ES" w:eastAsia="es-ES"/>
        </w:rPr>
        <w:t xml:space="preserve">SOBRE LOS HECHOS PROBADOS.- </w:t>
      </w:r>
      <w:r>
        <w:rPr>
          <w:spacing w:val="4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1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A).- </w:t>
      </w:r>
      <w:r>
        <w:rPr>
          <w:spacing w:val="-1"/>
          <w:sz w:val="25"/>
          <w:szCs w:val="25"/>
          <w:lang w:val="es-ES" w:eastAsia="es-ES"/>
        </w:rPr>
        <w:t xml:space="preserve">Que mediante Decreto Ejecutivo N°28913-MOPT y su reforma, </w:t>
      </w:r>
      <w:r>
        <w:rPr>
          <w:spacing w:val="3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pacing w:val="1"/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2"/>
          <w:sz w:val="25"/>
          <w:szCs w:val="25"/>
          <w:lang w:val="es-ES" w:eastAsia="es-ES"/>
        </w:rPr>
        <w:t>REMUNERADO DE PERSONAS EN VEHICULOS EN LA MODALIDAD DE TAXI"</w:t>
      </w:r>
    </w:p>
    <w:p w:rsidR="00E34227" w:rsidRDefault="00E34227" w:rsidP="00E34227">
      <w:pPr>
        <w:pStyle w:val="Style3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 xml:space="preserve">Que mediante formulario N° …, de fecha 26 de enero de 2001, el recurrente </w:t>
      </w:r>
      <w:r>
        <w:rPr>
          <w:spacing w:val="-1"/>
          <w:sz w:val="25"/>
          <w:szCs w:val="25"/>
          <w:lang w:val="es-ES" w:eastAsia="es-ES"/>
        </w:rPr>
        <w:t xml:space="preserve">participó en el concurso público, ante el Consejo de Transporte Público, en la cual indica </w:t>
      </w:r>
      <w:r>
        <w:rPr>
          <w:spacing w:val="-6"/>
          <w:sz w:val="25"/>
          <w:szCs w:val="25"/>
          <w:lang w:val="es-ES" w:eastAsia="es-ES"/>
        </w:rPr>
        <w:t xml:space="preserve">que tiene al día su licencia de conducir número C-1, que no se acoge a las excepciones que </w:t>
      </w:r>
      <w:r>
        <w:rPr>
          <w:sz w:val="25"/>
          <w:szCs w:val="25"/>
          <w:lang w:val="es-ES" w:eastAsia="es-ES"/>
        </w:rPr>
        <w:t>establece el artículo 49 de la Ley No. 7969.(ver folio 26 del expediente administrativo).</w:t>
      </w:r>
    </w:p>
    <w:p w:rsidR="00E34227" w:rsidRDefault="00E34227" w:rsidP="00E34227">
      <w:pPr>
        <w:pStyle w:val="Style3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spacing w:val="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Manifestación expresa del recurrente en su declaración jurada que se compromete a conducir personalmente el vehículo durante ocho horas diarias, y que acepta que cualquier </w:t>
      </w:r>
      <w:r>
        <w:rPr>
          <w:spacing w:val="-3"/>
          <w:sz w:val="25"/>
          <w:szCs w:val="25"/>
          <w:lang w:val="es-ES" w:eastAsia="es-ES"/>
        </w:rPr>
        <w:t xml:space="preserve">falsedad de la información suministrada, o la falta de requisitos y pruebas documentales, </w:t>
      </w:r>
      <w:r>
        <w:rPr>
          <w:sz w:val="25"/>
          <w:szCs w:val="25"/>
          <w:lang w:val="es-ES" w:eastAsia="es-ES"/>
        </w:rPr>
        <w:t>anularán su oferta".(ver a folio 9 del expediente administrativo) D</w:t>
      </w:r>
      <w:r>
        <w:rPr>
          <w:b/>
          <w:bCs/>
          <w:spacing w:val="-10"/>
          <w:sz w:val="25"/>
          <w:szCs w:val="25"/>
          <w:lang w:val="es-ES" w:eastAsia="es-ES"/>
        </w:rPr>
        <w:t xml:space="preserve">).- </w:t>
      </w:r>
      <w:r>
        <w:rPr>
          <w:sz w:val="25"/>
          <w:szCs w:val="25"/>
          <w:lang w:val="es-ES" w:eastAsia="es-ES"/>
        </w:rPr>
        <w:t xml:space="preserve">Que el recurrente </w:t>
      </w:r>
      <w:r>
        <w:rPr>
          <w:spacing w:val="-1"/>
          <w:sz w:val="25"/>
          <w:szCs w:val="25"/>
          <w:lang w:val="es-ES" w:eastAsia="es-ES"/>
        </w:rPr>
        <w:t xml:space="preserve">consignó en los atestados de su oferta una copia de la licencia tipo C1 vencida.(ver a folio </w:t>
      </w:r>
      <w:r>
        <w:rPr>
          <w:sz w:val="25"/>
          <w:szCs w:val="25"/>
          <w:lang w:val="es-ES" w:eastAsia="es-ES"/>
        </w:rPr>
        <w:t xml:space="preserve">21 del expediente administrativo). </w:t>
      </w:r>
      <w:r>
        <w:rPr>
          <w:b/>
          <w:bCs/>
          <w:spacing w:val="-10"/>
          <w:sz w:val="25"/>
          <w:szCs w:val="25"/>
          <w:lang w:val="es-ES" w:eastAsia="es-ES"/>
        </w:rPr>
        <w:t xml:space="preserve">E) </w:t>
      </w:r>
      <w:r>
        <w:rPr>
          <w:sz w:val="25"/>
          <w:szCs w:val="25"/>
          <w:lang w:val="es-ES" w:eastAsia="es-ES"/>
        </w:rPr>
        <w:t xml:space="preserve">Que según certificación emitida por la Dirección </w:t>
      </w:r>
      <w:r>
        <w:rPr>
          <w:spacing w:val="2"/>
          <w:sz w:val="25"/>
          <w:szCs w:val="25"/>
          <w:lang w:val="es-ES" w:eastAsia="es-ES"/>
        </w:rPr>
        <w:t xml:space="preserve">General de Educación Vial, Departamento de Licencias, de fecha 23 de noviembre de </w:t>
      </w:r>
      <w:r>
        <w:rPr>
          <w:spacing w:val="3"/>
          <w:sz w:val="25"/>
          <w:szCs w:val="25"/>
          <w:lang w:val="es-ES" w:eastAsia="es-ES"/>
        </w:rPr>
        <w:t>2002, que consta en el expediente administrativo, la licencia de conducir tipo C-1 del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sectPr w:rsidR="00E34227">
          <w:pgSz w:w="12240" w:h="15840"/>
          <w:pgMar w:top="1140" w:right="1529" w:bottom="1510" w:left="1631" w:header="720" w:footer="720" w:gutter="0"/>
          <w:cols w:space="720"/>
          <w:noEndnote/>
        </w:sectPr>
      </w:pPr>
    </w:p>
    <w:p w:rsidR="00E34227" w:rsidRDefault="00E34227" w:rsidP="00E34227">
      <w:pPr>
        <w:pStyle w:val="Style3"/>
        <w:kinsoku w:val="0"/>
        <w:autoSpaceDE/>
        <w:autoSpaceDN/>
        <w:ind w:left="72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lastRenderedPageBreak/>
        <w:t xml:space="preserve">recurrente expiró el 25 de abril de 1999.(ver a folio 22 del expediente administrativo). </w:t>
      </w:r>
      <w:r>
        <w:rPr>
          <w:b/>
          <w:bCs/>
          <w:spacing w:val="-8"/>
          <w:w w:val="105"/>
          <w:lang w:val="es-ES" w:eastAsia="es-ES"/>
        </w:rPr>
        <w:t xml:space="preserve">F)., </w:t>
      </w:r>
      <w:r>
        <w:rPr>
          <w:spacing w:val="-6"/>
          <w:w w:val="105"/>
          <w:sz w:val="25"/>
          <w:szCs w:val="25"/>
          <w:lang w:val="es-ES" w:eastAsia="es-ES"/>
        </w:rPr>
        <w:t xml:space="preserve">Que el recurrente señor GM es titular de la placa de servicio público </w:t>
      </w:r>
      <w:r>
        <w:rPr>
          <w:spacing w:val="-8"/>
          <w:w w:val="105"/>
          <w:sz w:val="25"/>
          <w:szCs w:val="25"/>
          <w:lang w:val="es-ES" w:eastAsia="es-ES"/>
        </w:rPr>
        <w:t xml:space="preserve">modalidad taxi número AP-…, según constancia emitida por el Consejo de Transporte </w:t>
      </w:r>
      <w:r>
        <w:rPr>
          <w:spacing w:val="-5"/>
          <w:w w:val="105"/>
          <w:sz w:val="25"/>
          <w:szCs w:val="25"/>
          <w:lang w:val="es-ES" w:eastAsia="es-ES"/>
        </w:rPr>
        <w:t xml:space="preserve">Público (ver a folio 24 del expediente administrativo). </w:t>
      </w:r>
      <w:r>
        <w:rPr>
          <w:b/>
          <w:bCs/>
          <w:spacing w:val="-5"/>
          <w:w w:val="105"/>
          <w:lang w:val="es-ES" w:eastAsia="es-ES"/>
        </w:rPr>
        <w:t>G).</w:t>
      </w:r>
      <w:r>
        <w:rPr>
          <w:rFonts w:ascii="Bookman Old Style" w:hAnsi="Bookman Old Style" w:cs="Bookman Old Style"/>
          <w:b/>
          <w:bCs/>
          <w:spacing w:val="-5"/>
          <w:sz w:val="6"/>
          <w:szCs w:val="6"/>
          <w:lang w:val="es-ES" w:eastAsia="es-ES"/>
        </w:rPr>
        <w:t xml:space="preserve">- </w:t>
      </w:r>
      <w:r>
        <w:rPr>
          <w:spacing w:val="-5"/>
          <w:w w:val="105"/>
          <w:sz w:val="25"/>
          <w:szCs w:val="25"/>
          <w:lang w:val="es-ES" w:eastAsia="es-ES"/>
        </w:rPr>
        <w:t xml:space="preserve">Que el recurrente renovó la </w:t>
      </w:r>
      <w:r>
        <w:rPr>
          <w:spacing w:val="-7"/>
          <w:w w:val="105"/>
          <w:sz w:val="25"/>
          <w:szCs w:val="25"/>
          <w:lang w:val="es-ES" w:eastAsia="es-ES"/>
        </w:rPr>
        <w:t>licencia de conducir C-1 el 10 de setiembre del 2001 (visible a folio 2 del expediente)</w:t>
      </w:r>
    </w:p>
    <w:p w:rsidR="00E34227" w:rsidRDefault="00E34227" w:rsidP="00E34227">
      <w:pPr>
        <w:pStyle w:val="Style4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52" w:line="213" w:lineRule="auto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HECHOS NO PROBADOS.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E34227" w:rsidRDefault="00E34227" w:rsidP="00E34227">
      <w:pPr>
        <w:pStyle w:val="Style3"/>
        <w:kinsoku w:val="0"/>
        <w:autoSpaceDE/>
        <w:autoSpaceDN/>
        <w:spacing w:before="324"/>
        <w:ind w:left="72"/>
        <w:rPr>
          <w:spacing w:val="-6"/>
          <w:w w:val="105"/>
          <w:sz w:val="25"/>
          <w:szCs w:val="25"/>
          <w:lang w:val="es-ES" w:eastAsia="es-ES"/>
        </w:rPr>
      </w:pPr>
      <w:r>
        <w:rPr>
          <w:spacing w:val="-1"/>
          <w:w w:val="105"/>
          <w:sz w:val="25"/>
          <w:szCs w:val="25"/>
          <w:lang w:val="es-ES" w:eastAsia="es-ES"/>
        </w:rPr>
        <w:t xml:space="preserve">El recurrente no demuestra mediante Certificación Medica emita por la autoridad </w:t>
      </w:r>
      <w:r>
        <w:rPr>
          <w:spacing w:val="-8"/>
          <w:w w:val="105"/>
          <w:sz w:val="25"/>
          <w:szCs w:val="25"/>
          <w:lang w:val="es-ES" w:eastAsia="es-ES"/>
        </w:rPr>
        <w:t xml:space="preserve">especializada de la Caja Costarricense del Seguro Social, autorizada para tal efecto, que </w:t>
      </w:r>
      <w:r>
        <w:rPr>
          <w:spacing w:val="-2"/>
          <w:w w:val="105"/>
          <w:sz w:val="25"/>
          <w:szCs w:val="25"/>
          <w:lang w:val="es-ES" w:eastAsia="es-ES"/>
        </w:rPr>
        <w:t xml:space="preserve">establezca que padece de una incapacidad tal que le impida prestar directamente el </w:t>
      </w:r>
      <w:r>
        <w:rPr>
          <w:spacing w:val="-6"/>
          <w:w w:val="105"/>
          <w:sz w:val="25"/>
          <w:szCs w:val="25"/>
          <w:lang w:val="es-ES" w:eastAsia="es-ES"/>
        </w:rPr>
        <w:t>servicio público de taxi.</w:t>
      </w:r>
    </w:p>
    <w:p w:rsidR="00E34227" w:rsidRDefault="00E34227" w:rsidP="00E34227">
      <w:pPr>
        <w:pStyle w:val="Style4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8" w:lineRule="auto"/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>-</w:t>
      </w:r>
    </w:p>
    <w:p w:rsidR="00E34227" w:rsidRDefault="00E34227" w:rsidP="00E34227">
      <w:pPr>
        <w:pStyle w:val="Style3"/>
        <w:kinsoku w:val="0"/>
        <w:autoSpaceDE/>
        <w:autoSpaceDN/>
        <w:spacing w:before="288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8"/>
          <w:w w:val="105"/>
          <w:sz w:val="25"/>
          <w:szCs w:val="25"/>
          <w:lang w:val="es-ES" w:eastAsia="es-ES"/>
        </w:rPr>
        <w:t xml:space="preserve">La situación que se plantea en el presente recurso, se circunscribe a la forma en la que el </w:t>
      </w:r>
      <w:r>
        <w:rPr>
          <w:spacing w:val="8"/>
          <w:w w:val="105"/>
          <w:sz w:val="25"/>
          <w:szCs w:val="25"/>
          <w:lang w:val="es-ES" w:eastAsia="es-ES"/>
        </w:rPr>
        <w:t xml:space="preserve">Consejo de Transporte Público resuelve la situación jurídica del recurrente, </w:t>
      </w:r>
      <w:r>
        <w:rPr>
          <w:spacing w:val="-8"/>
          <w:w w:val="105"/>
          <w:sz w:val="25"/>
          <w:szCs w:val="25"/>
          <w:lang w:val="es-ES" w:eastAsia="es-ES"/>
        </w:rPr>
        <w:t xml:space="preserve">específicamente cuestionando la forma en que el recurrido Consejo consignó un puntaje de </w:t>
      </w:r>
      <w:r>
        <w:rPr>
          <w:spacing w:val="-10"/>
          <w:w w:val="105"/>
          <w:sz w:val="25"/>
          <w:szCs w:val="25"/>
          <w:lang w:val="es-ES" w:eastAsia="es-ES"/>
        </w:rPr>
        <w:t xml:space="preserve">60 por ciento al petente, cuando desaplica la calificación por haber aportado dentro de los </w:t>
      </w:r>
      <w:r>
        <w:rPr>
          <w:spacing w:val="-5"/>
          <w:w w:val="105"/>
          <w:sz w:val="25"/>
          <w:szCs w:val="25"/>
          <w:lang w:val="es-ES" w:eastAsia="es-ES"/>
        </w:rPr>
        <w:t xml:space="preserve">documentos de su oferta una copia de la licencia de conducir tipo C 1 vencida, lo que </w:t>
      </w:r>
      <w:r>
        <w:rPr>
          <w:spacing w:val="-6"/>
          <w:w w:val="105"/>
          <w:sz w:val="25"/>
          <w:szCs w:val="25"/>
          <w:lang w:val="es-ES" w:eastAsia="es-ES"/>
        </w:rPr>
        <w:t xml:space="preserve">condujo al rebajo respectivo de 40 puntos en ese rubro, dando como resultado el puntaje </w:t>
      </w:r>
      <w:r>
        <w:rPr>
          <w:spacing w:val="-8"/>
          <w:w w:val="105"/>
          <w:sz w:val="25"/>
          <w:szCs w:val="25"/>
          <w:lang w:val="es-ES" w:eastAsia="es-ES"/>
        </w:rPr>
        <w:t>hoy asignado al recurrente.</w:t>
      </w:r>
    </w:p>
    <w:p w:rsidR="00E34227" w:rsidRDefault="00E34227" w:rsidP="00E34227">
      <w:pPr>
        <w:pStyle w:val="Style3"/>
        <w:kinsoku w:val="0"/>
        <w:autoSpaceDE/>
        <w:autoSpaceDN/>
        <w:spacing w:before="288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13"/>
          <w:w w:val="105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>
        <w:rPr>
          <w:spacing w:val="-8"/>
          <w:w w:val="105"/>
          <w:sz w:val="25"/>
          <w:szCs w:val="25"/>
          <w:lang w:val="es-ES" w:eastAsia="es-ES"/>
        </w:rPr>
        <w:t>Vehículos en la Modalidad de Taxi" dispone que: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576" w:right="720" w:firstLine="72"/>
        <w:jc w:val="both"/>
        <w:rPr>
          <w:rStyle w:val="CharacterStyle4"/>
          <w:w w:val="105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11"/>
          <w:sz w:val="24"/>
          <w:szCs w:val="24"/>
          <w:lang w:val="es-ES" w:eastAsia="es-ES"/>
        </w:rPr>
        <w:t xml:space="preserve">"Únicamente para el primer concurso se define la siguiente tabla de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evaluación de ofertas: a) Continuidad en la prestación del servicio público: Se </w:t>
      </w: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acreditará un cuarenta por ciento (40%) del total de puntos por evaluar a </w:t>
      </w:r>
      <w:r>
        <w:rPr>
          <w:rStyle w:val="CharacterStyle4"/>
          <w:i/>
          <w:iCs/>
          <w:spacing w:val="-4"/>
          <w:sz w:val="24"/>
          <w:szCs w:val="24"/>
          <w:lang w:val="es-ES" w:eastAsia="es-ES"/>
        </w:rPr>
        <w:t xml:space="preserve">quien demuestre, tener licencia C-1 </w:t>
      </w:r>
      <w:r>
        <w:rPr>
          <w:rStyle w:val="CharacterStyle4"/>
          <w:rFonts w:ascii="Bookman Old Style" w:hAnsi="Bookman Old Style" w:cs="Bookman Old Style"/>
          <w:i/>
          <w:iCs/>
          <w:spacing w:val="-4"/>
          <w:sz w:val="22"/>
          <w:szCs w:val="22"/>
          <w:u w:val="single"/>
          <w:lang w:val="es-ES" w:eastAsia="es-ES"/>
        </w:rPr>
        <w:t>vigente."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 (Lo subrayado no pertenece al </w:t>
      </w:r>
      <w:r>
        <w:rPr>
          <w:rStyle w:val="CharacterStyle4"/>
          <w:w w:val="105"/>
          <w:sz w:val="25"/>
          <w:szCs w:val="25"/>
          <w:lang w:val="es-ES" w:eastAsia="es-ES"/>
        </w:rPr>
        <w:t>original)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576" w:right="648" w:firstLine="72"/>
        <w:jc w:val="both"/>
        <w:rPr>
          <w:rStyle w:val="CharacterStyle4"/>
          <w:i/>
          <w:iCs/>
          <w:spacing w:val="-3"/>
          <w:sz w:val="21"/>
          <w:szCs w:val="21"/>
          <w:lang w:val="es-ES" w:eastAsia="es-ES"/>
        </w:rPr>
      </w:pPr>
      <w:r>
        <w:rPr>
          <w:rStyle w:val="CharacterStyle4"/>
          <w:i/>
          <w:iCs/>
          <w:sz w:val="21"/>
          <w:szCs w:val="21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4"/>
          <w:i/>
          <w:iCs/>
          <w:spacing w:val="-6"/>
          <w:sz w:val="21"/>
          <w:szCs w:val="21"/>
          <w:lang w:val="es-ES" w:eastAsia="es-ES"/>
        </w:rPr>
        <w:t xml:space="preserve">servicio remunerado de personas en modalidad taxi. Todos los oferentes deberán presentar los </w:t>
      </w:r>
      <w:r>
        <w:rPr>
          <w:rStyle w:val="CharacterStyle4"/>
          <w:i/>
          <w:iCs/>
          <w:sz w:val="21"/>
          <w:szCs w:val="21"/>
          <w:lang w:val="es-ES" w:eastAsia="es-ES"/>
        </w:rPr>
        <w:t xml:space="preserve">siguientes requisitos especiales: a. Copia certificada de la licencia "C 1", conforme a la Ley </w:t>
      </w:r>
      <w:r>
        <w:rPr>
          <w:rStyle w:val="CharacterStyle4"/>
          <w:i/>
          <w:iCs/>
          <w:spacing w:val="-3"/>
          <w:sz w:val="21"/>
          <w:szCs w:val="21"/>
          <w:lang w:val="es-ES" w:eastAsia="es-ES"/>
        </w:rPr>
        <w:t>de Tránsito por Vías Públicas Terrestres"</w:t>
      </w:r>
    </w:p>
    <w:p w:rsidR="00E34227" w:rsidRDefault="00E34227" w:rsidP="00E34227">
      <w:pPr>
        <w:pStyle w:val="Style3"/>
        <w:kinsoku w:val="0"/>
        <w:autoSpaceDE/>
        <w:autoSpaceDN/>
        <w:spacing w:before="180"/>
        <w:ind w:left="72"/>
        <w:rPr>
          <w:spacing w:val="-5"/>
          <w:w w:val="105"/>
          <w:sz w:val="25"/>
          <w:szCs w:val="25"/>
          <w:lang w:val="es-ES" w:eastAsia="es-ES"/>
        </w:rPr>
      </w:pPr>
      <w:r>
        <w:rPr>
          <w:spacing w:val="-4"/>
          <w:w w:val="105"/>
          <w:sz w:val="25"/>
          <w:szCs w:val="25"/>
          <w:lang w:val="es-ES" w:eastAsia="es-ES"/>
        </w:rPr>
        <w:t xml:space="preserve">Como podrá observar el recurrente de la normativa transcrita, para acceder al total de </w:t>
      </w:r>
      <w:r>
        <w:rPr>
          <w:spacing w:val="-5"/>
          <w:w w:val="105"/>
          <w:sz w:val="25"/>
          <w:szCs w:val="25"/>
          <w:lang w:val="es-ES" w:eastAsia="es-ES"/>
        </w:rPr>
        <w:t xml:space="preserve">puntos, hoy rebatidos, se debía haber aportado una copia certificada de la licencia de </w:t>
      </w:r>
      <w:r>
        <w:rPr>
          <w:spacing w:val="-3"/>
          <w:w w:val="105"/>
          <w:sz w:val="25"/>
          <w:szCs w:val="25"/>
          <w:lang w:val="es-ES" w:eastAsia="es-ES"/>
        </w:rPr>
        <w:t xml:space="preserve">conducir tipo Cl, vigente. En ese tanto, al incumplir la condición dicha y como de la </w:t>
      </w:r>
      <w:r>
        <w:rPr>
          <w:spacing w:val="-5"/>
          <w:w w:val="105"/>
          <w:sz w:val="25"/>
          <w:szCs w:val="25"/>
          <w:lang w:val="es-ES" w:eastAsia="es-ES"/>
        </w:rPr>
        <w:t>misma oferta se desprende, debían restarse los 40 puntos hoy solicitados, lo que condujo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sectPr w:rsidR="00E34227">
          <w:pgSz w:w="12240" w:h="15840"/>
          <w:pgMar w:top="1180" w:right="1560" w:bottom="1930" w:left="1600" w:header="720" w:footer="720" w:gutter="0"/>
          <w:cols w:space="720"/>
          <w:noEndnote/>
        </w:sectPr>
      </w:pPr>
    </w:p>
    <w:p w:rsidR="00E34227" w:rsidRDefault="00E34227" w:rsidP="00E34227">
      <w:pPr>
        <w:pStyle w:val="Style3"/>
        <w:kinsoku w:val="0"/>
        <w:autoSpaceDE/>
        <w:autoSpaceDN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3"/>
          <w:w w:val="105"/>
          <w:sz w:val="25"/>
          <w:szCs w:val="25"/>
          <w:lang w:val="es-ES" w:eastAsia="es-ES"/>
        </w:rPr>
        <w:lastRenderedPageBreak/>
        <w:t xml:space="preserve">inevitablemente a que se le calificara con el máximo permitido, para su caso con la </w:t>
      </w:r>
      <w:r>
        <w:rPr>
          <w:spacing w:val="-8"/>
          <w:w w:val="105"/>
          <w:sz w:val="25"/>
          <w:szCs w:val="25"/>
          <w:lang w:val="es-ES" w:eastAsia="es-ES"/>
        </w:rPr>
        <w:t>puntuación de 60 por ciento.</w:t>
      </w:r>
    </w:p>
    <w:p w:rsidR="00E34227" w:rsidRDefault="00E34227" w:rsidP="00E34227">
      <w:pPr>
        <w:pStyle w:val="Style3"/>
        <w:kinsoku w:val="0"/>
        <w:autoSpaceDE/>
        <w:autoSpaceDN/>
        <w:spacing w:before="216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9"/>
          <w:w w:val="105"/>
          <w:sz w:val="25"/>
          <w:szCs w:val="25"/>
          <w:lang w:val="es-ES" w:eastAsia="es-ES"/>
        </w:rPr>
        <w:t xml:space="preserve">Ahora bien, de ese hecho se generó la posibilidad de quedar excluido como adjudicatario </w:t>
      </w:r>
      <w:r>
        <w:rPr>
          <w:spacing w:val="-6"/>
          <w:w w:val="105"/>
          <w:sz w:val="25"/>
          <w:szCs w:val="2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10"/>
          <w:w w:val="105"/>
          <w:sz w:val="25"/>
          <w:szCs w:val="2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8"/>
          <w:w w:val="105"/>
          <w:sz w:val="25"/>
          <w:szCs w:val="25"/>
          <w:lang w:val="es-ES" w:eastAsia="es-ES"/>
        </w:rPr>
        <w:t>solicitados por el Reglamento y la Ley de cita.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ind w:left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Como resultado de la asignación y puntaje obtenido, es obvio que el actual recurrente con </w:t>
      </w:r>
      <w:r>
        <w:rPr>
          <w:spacing w:val="-1"/>
          <w:w w:val="105"/>
          <w:sz w:val="25"/>
          <w:szCs w:val="25"/>
          <w:lang w:val="es-ES" w:eastAsia="es-ES"/>
        </w:rPr>
        <w:t xml:space="preserve">una calificación de 60 puntos no pueda acudir, ni siquiera al proceso aleatorio, de </w:t>
      </w:r>
      <w:r>
        <w:rPr>
          <w:spacing w:val="-8"/>
          <w:w w:val="105"/>
          <w:sz w:val="25"/>
          <w:szCs w:val="25"/>
          <w:lang w:val="es-ES" w:eastAsia="es-ES"/>
        </w:rPr>
        <w:t>conformidad con la aplicación que resultó del empleo de las citas legales que se dirán: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88"/>
        <w:ind w:left="72" w:right="72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Remunerado de Personas en Vehículos en la Modalidad de Taxi" dispone: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720" w:right="720" w:firstLine="7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"Las concesiones se asignarán según el orden de puntaje adquirido, después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de la calificación de las ofertas, por orden decreciente de estas....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88" w:line="208" w:lineRule="auto"/>
        <w:ind w:left="720" w:right="720"/>
        <w:jc w:val="both"/>
        <w:rPr>
          <w:rStyle w:val="CharacterStyle4"/>
          <w:rFonts w:ascii="Garamond" w:hAnsi="Garamond" w:cs="Garamond"/>
          <w:spacing w:val="-6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-3"/>
          <w:w w:val="105"/>
          <w:lang w:val="es-ES" w:eastAsia="es-ES"/>
        </w:rPr>
        <w:t xml:space="preserve">Párrafo tercero: </w:t>
      </w:r>
      <w:r>
        <w:rPr>
          <w:rStyle w:val="CharacterStyle4"/>
          <w:b/>
          <w:bCs/>
          <w:i/>
          <w:iCs/>
          <w:spacing w:val="-3"/>
          <w:w w:val="105"/>
          <w:sz w:val="21"/>
          <w:szCs w:val="21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4"/>
          <w:b/>
          <w:bCs/>
          <w:i/>
          <w:iCs/>
          <w:spacing w:val="-8"/>
          <w:w w:val="105"/>
          <w:sz w:val="21"/>
          <w:szCs w:val="21"/>
          <w:u w:val="single"/>
          <w:lang w:val="es-ES" w:eastAsia="es-ES"/>
        </w:rPr>
        <w:t>mayor de ofertas con puntales de calificación iguales que de concesiones disponibles, se utilizará un procedimiento aleatorio para adjudicarlas.</w:t>
      </w:r>
      <w:r>
        <w:rPr>
          <w:rStyle w:val="CharacterStyle4"/>
          <w:b/>
          <w:bCs/>
          <w:i/>
          <w:iCs/>
          <w:spacing w:val="-8"/>
          <w:w w:val="105"/>
          <w:sz w:val="21"/>
          <w:szCs w:val="21"/>
          <w:lang w:val="es-ES" w:eastAsia="es-ES"/>
        </w:rPr>
        <w:t xml:space="preserve"> ". </w:t>
      </w:r>
      <w:r>
        <w:rPr>
          <w:rStyle w:val="CharacterStyle4"/>
          <w:rFonts w:ascii="Garamond" w:hAnsi="Garamond" w:cs="Garamond"/>
          <w:spacing w:val="-8"/>
          <w:sz w:val="23"/>
          <w:szCs w:val="23"/>
          <w:lang w:val="es-ES" w:eastAsia="es-ES"/>
        </w:rPr>
        <w:t xml:space="preserve">(Lo subrayado y destacado no </w:t>
      </w:r>
      <w:r>
        <w:rPr>
          <w:rStyle w:val="CharacterStyle4"/>
          <w:rFonts w:ascii="Garamond" w:hAnsi="Garamond" w:cs="Garamond"/>
          <w:spacing w:val="-6"/>
          <w:sz w:val="23"/>
          <w:szCs w:val="23"/>
          <w:lang w:val="es-ES" w:eastAsia="es-ES"/>
        </w:rPr>
        <w:t>pertenece al original)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180"/>
        <w:ind w:left="72" w:right="72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para el transporte remunerado de personas en vehículos en la modalidad de taxi, establece: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180"/>
        <w:ind w:left="576" w:right="720" w:firstLine="72"/>
        <w:jc w:val="both"/>
        <w:rPr>
          <w:rStyle w:val="CharacterStyle4"/>
          <w:b/>
          <w:bCs/>
          <w:i/>
          <w:iCs/>
          <w:spacing w:val="-4"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i/>
          <w:iCs/>
          <w:spacing w:val="-6"/>
          <w:sz w:val="19"/>
          <w:szCs w:val="19"/>
          <w:lang w:val="es-ES" w:eastAsia="es-ES"/>
        </w:rPr>
        <w:t>"</w:t>
      </w:r>
      <w:r w:rsidRPr="00E46347">
        <w:rPr>
          <w:rStyle w:val="CharacterStyle4"/>
          <w:rFonts w:ascii="Bookman Old Style" w:hAnsi="Bookman Old Style" w:cs="Bookman Old Style"/>
          <w:b/>
          <w:i/>
          <w:iCs/>
          <w:spacing w:val="-6"/>
          <w:sz w:val="19"/>
          <w:szCs w:val="19"/>
          <w:lang w:val="es-ES" w:eastAsia="es-ES"/>
        </w:rPr>
        <w:t xml:space="preserve">Artículo </w:t>
      </w:r>
      <w:r>
        <w:rPr>
          <w:rStyle w:val="CharacterStyle4"/>
          <w:rFonts w:ascii="Bookman Old Style" w:hAnsi="Bookman Old Style" w:cs="Bookman Old Style"/>
          <w:b/>
          <w:i/>
          <w:iCs/>
          <w:spacing w:val="-6"/>
          <w:sz w:val="19"/>
          <w:szCs w:val="19"/>
          <w:lang w:val="es-ES" w:eastAsia="es-ES"/>
        </w:rPr>
        <w:t>1</w:t>
      </w:r>
      <w:r w:rsidRPr="00E46347">
        <w:rPr>
          <w:rStyle w:val="CharacterStyle4"/>
          <w:b/>
          <w:bCs/>
          <w:i/>
          <w:iCs/>
          <w:spacing w:val="-6"/>
          <w:w w:val="105"/>
          <w:sz w:val="21"/>
          <w:szCs w:val="21"/>
          <w:lang w:val="es-ES" w:eastAsia="es-ES"/>
        </w:rPr>
        <w:t>2</w:t>
      </w:r>
      <w:r>
        <w:rPr>
          <w:rStyle w:val="CharacterStyle4"/>
          <w:b/>
          <w:bCs/>
          <w:i/>
          <w:iCs/>
          <w:spacing w:val="-6"/>
          <w:w w:val="105"/>
          <w:sz w:val="21"/>
          <w:szCs w:val="21"/>
          <w:lang w:val="es-ES" w:eastAsia="es-ES"/>
        </w:rPr>
        <w:t xml:space="preserve">.-Sistema de adjudicación de ofertas: Las concesiones se asignarán según el orden de puntaje adquirido, después de la calificación de las ofertas, por orden decreciente </w:t>
      </w:r>
      <w:r>
        <w:rPr>
          <w:rStyle w:val="CharacterStyle4"/>
          <w:b/>
          <w:bCs/>
          <w:i/>
          <w:iCs/>
          <w:spacing w:val="-4"/>
          <w:w w:val="105"/>
          <w:sz w:val="21"/>
          <w:szCs w:val="21"/>
          <w:lang w:val="es-ES" w:eastAsia="es-ES"/>
        </w:rPr>
        <w:t>de éste...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576"/>
        <w:rPr>
          <w:rStyle w:val="CharacterStyle4"/>
          <w:b/>
          <w:bCs/>
          <w:spacing w:val="-4"/>
          <w:w w:val="105"/>
          <w:lang w:val="es-ES" w:eastAsia="es-ES"/>
        </w:rPr>
      </w:pPr>
      <w:r>
        <w:rPr>
          <w:rStyle w:val="CharacterStyle4"/>
          <w:b/>
          <w:bCs/>
          <w:spacing w:val="-4"/>
          <w:w w:val="105"/>
          <w:lang w:val="es-ES" w:eastAsia="es-ES"/>
        </w:rPr>
        <w:t>Párrafos tercero y cuarto: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/>
        <w:ind w:left="576" w:right="720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Cuando falten concesiones por adjudicar y se determine un número mayor de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ofertas con puntajes de calificación iguales que de concesiones disponibles, se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utilizará un procedimiento aleatorio para adjudicarlas.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36"/>
        <w:ind w:left="576" w:right="720"/>
        <w:jc w:val="both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Dicha adjudicación se realizará mediante un sorteo en el cual por cada base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de operación se asignará a los oferentes de esa base un número que se incluirá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en una esfera asignando por sorteo las concesiones administrativas restantes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por adjudicar en cada sector operativo."</w:t>
      </w:r>
    </w:p>
    <w:p w:rsidR="00E34227" w:rsidRDefault="00E34227" w:rsidP="00E34227">
      <w:pPr>
        <w:pStyle w:val="Style3"/>
        <w:kinsoku w:val="0"/>
        <w:autoSpaceDE/>
        <w:autoSpaceDN/>
        <w:spacing w:before="216"/>
        <w:ind w:left="72"/>
        <w:rPr>
          <w:spacing w:val="-10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Así pues, la obtención de los 60 puntos, una vez realizada la calificación de la plica del </w:t>
      </w:r>
      <w:r>
        <w:rPr>
          <w:spacing w:val="-3"/>
          <w:w w:val="105"/>
          <w:sz w:val="25"/>
          <w:szCs w:val="25"/>
          <w:lang w:val="es-ES" w:eastAsia="es-ES"/>
        </w:rPr>
        <w:t xml:space="preserve">recurrente, de entre todos los concursantes, acarreó el desamparo en buena lid para </w:t>
      </w:r>
      <w:r>
        <w:rPr>
          <w:spacing w:val="-7"/>
          <w:w w:val="105"/>
          <w:sz w:val="25"/>
          <w:szCs w:val="2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spacing w:val="-5"/>
          <w:w w:val="105"/>
          <w:sz w:val="25"/>
          <w:szCs w:val="25"/>
          <w:lang w:val="es-ES" w:eastAsia="es-ES"/>
        </w:rPr>
        <w:t xml:space="preserve">puede acceder a sus reclamos para acudir a una nueva adjudicación de acuerdo a sus </w:t>
      </w:r>
      <w:r>
        <w:rPr>
          <w:spacing w:val="-10"/>
          <w:w w:val="105"/>
          <w:sz w:val="25"/>
          <w:szCs w:val="25"/>
          <w:lang w:val="es-ES" w:eastAsia="es-ES"/>
        </w:rPr>
        <w:t>intereses.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sectPr w:rsidR="00E34227">
          <w:pgSz w:w="12240" w:h="15840"/>
          <w:pgMar w:top="1140" w:right="1536" w:bottom="2030" w:left="1624" w:header="720" w:footer="720" w:gutter="0"/>
          <w:cols w:space="720"/>
          <w:noEndnote/>
        </w:sectPr>
      </w:pPr>
    </w:p>
    <w:p w:rsidR="00E34227" w:rsidRDefault="00E34227" w:rsidP="00E34227">
      <w:pPr>
        <w:pStyle w:val="Style4"/>
        <w:kinsoku w:val="0"/>
        <w:autoSpaceDE/>
        <w:autoSpaceDN/>
        <w:adjustRightInd/>
        <w:ind w:right="72"/>
        <w:jc w:val="both"/>
        <w:rPr>
          <w:rStyle w:val="CharacterStyle4"/>
          <w:spacing w:val="-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lastRenderedPageBreak/>
        <w:t xml:space="preserve">Por último, conforme la aseveración que señala el señor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GM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en su líbelo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de apelación, donde manifiesta que por un problema psiquiátrico no pudo renovar su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licencia al estar incapacitado, no resulta admisible, en tanto la normativa dispuesta en el </w:t>
      </w:r>
      <w:r>
        <w:rPr>
          <w:rStyle w:val="CharacterStyle4"/>
          <w:spacing w:val="-4"/>
          <w:w w:val="105"/>
          <w:sz w:val="25"/>
          <w:szCs w:val="25"/>
          <w:lang w:val="es-ES" w:eastAsia="es-ES"/>
        </w:rPr>
        <w:t xml:space="preserve">artículo 70 de la Ley de Tránsito dispone la vigencia de la licencia de conducir por un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>período de dos años para los conductores de un servicio público.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rPr>
          <w:spacing w:val="-7"/>
          <w:w w:val="105"/>
          <w:sz w:val="25"/>
          <w:szCs w:val="25"/>
          <w:lang w:val="es-ES" w:eastAsia="es-ES"/>
        </w:rPr>
      </w:pPr>
      <w:r>
        <w:rPr>
          <w:spacing w:val="-7"/>
          <w:w w:val="105"/>
          <w:sz w:val="25"/>
          <w:szCs w:val="25"/>
          <w:lang w:val="es-ES" w:eastAsia="es-ES"/>
        </w:rPr>
        <w:t xml:space="preserve">El recurrente participó en el concurso público mediante formulario N° ….., de fecha 26 </w:t>
      </w:r>
      <w:r>
        <w:rPr>
          <w:spacing w:val="-9"/>
          <w:w w:val="105"/>
          <w:sz w:val="25"/>
          <w:szCs w:val="25"/>
          <w:lang w:val="es-ES" w:eastAsia="es-ES"/>
        </w:rPr>
        <w:t xml:space="preserve">de enero de 2001, indicando que tenía al día su licencia de conducir número C-1, que no se </w:t>
      </w:r>
      <w:r>
        <w:rPr>
          <w:spacing w:val="-5"/>
          <w:w w:val="105"/>
          <w:sz w:val="25"/>
          <w:szCs w:val="25"/>
          <w:lang w:val="es-ES" w:eastAsia="es-ES"/>
        </w:rPr>
        <w:t xml:space="preserve">acoge a las excepciones que establece el artículo 49 de la Ley No. 7969, y manifiesta </w:t>
      </w:r>
      <w:r>
        <w:rPr>
          <w:spacing w:val="-7"/>
          <w:w w:val="105"/>
          <w:sz w:val="25"/>
          <w:szCs w:val="25"/>
          <w:lang w:val="es-ES" w:eastAsia="es-ES"/>
        </w:rPr>
        <w:t xml:space="preserve">expresamente en su declaración jurada que se compromete a conducir personalmente el </w:t>
      </w:r>
      <w:r>
        <w:rPr>
          <w:spacing w:val="-6"/>
          <w:w w:val="105"/>
          <w:sz w:val="25"/>
          <w:szCs w:val="25"/>
          <w:lang w:val="es-ES" w:eastAsia="es-ES"/>
        </w:rPr>
        <w:t xml:space="preserve">vehículo durante ocho horas diarias, y aceptó que cualquier falsedad de la información </w:t>
      </w:r>
      <w:r>
        <w:rPr>
          <w:spacing w:val="-5"/>
          <w:w w:val="105"/>
          <w:sz w:val="25"/>
          <w:szCs w:val="25"/>
          <w:lang w:val="es-ES" w:eastAsia="es-ES"/>
        </w:rPr>
        <w:t xml:space="preserve">suministrada, o la falta de requisitos y pruebas documentales, anularían su oferta. Sin </w:t>
      </w:r>
      <w:r>
        <w:rPr>
          <w:spacing w:val="-6"/>
          <w:w w:val="105"/>
          <w:sz w:val="25"/>
          <w:szCs w:val="25"/>
          <w:lang w:val="es-ES" w:eastAsia="es-ES"/>
        </w:rPr>
        <w:t xml:space="preserve">embargo, adjunta en los atestados de su oferta una copia de la licencia tipo C1 vencida, </w:t>
      </w:r>
      <w:r>
        <w:rPr>
          <w:spacing w:val="-7"/>
          <w:w w:val="105"/>
          <w:sz w:val="25"/>
          <w:szCs w:val="25"/>
          <w:lang w:val="es-ES" w:eastAsia="es-ES"/>
        </w:rPr>
        <w:t xml:space="preserve">situación que se confirma mediante la certificación emitida por la Dirección General de </w:t>
      </w:r>
      <w:r>
        <w:rPr>
          <w:spacing w:val="-9"/>
          <w:w w:val="105"/>
          <w:sz w:val="25"/>
          <w:szCs w:val="25"/>
          <w:lang w:val="es-ES" w:eastAsia="es-ES"/>
        </w:rPr>
        <w:t xml:space="preserve">Educación Vial, Departamento de Licencias, que consta en el expediente administrativo, de </w:t>
      </w:r>
      <w:r>
        <w:rPr>
          <w:spacing w:val="-3"/>
          <w:w w:val="105"/>
          <w:sz w:val="25"/>
          <w:szCs w:val="25"/>
          <w:lang w:val="es-ES" w:eastAsia="es-ES"/>
        </w:rPr>
        <w:t xml:space="preserve">que la licencia de conducir tipo Cl del recurrente expiró el día 25 de abril de 1999. Lo </w:t>
      </w:r>
      <w:r>
        <w:rPr>
          <w:spacing w:val="-8"/>
          <w:w w:val="105"/>
          <w:sz w:val="25"/>
          <w:szCs w:val="25"/>
          <w:lang w:val="es-ES" w:eastAsia="es-ES"/>
        </w:rPr>
        <w:t xml:space="preserve">cierto del caso es que efectivamente estaba vencida la licencia al momento de presentar la </w:t>
      </w:r>
      <w:r>
        <w:rPr>
          <w:spacing w:val="-7"/>
          <w:w w:val="105"/>
          <w:sz w:val="25"/>
          <w:szCs w:val="25"/>
          <w:lang w:val="es-ES" w:eastAsia="es-ES"/>
        </w:rPr>
        <w:t>oferta, lo cual admite el recurrente en su líbelo de apelación.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ind w:firstLine="72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5"/>
          <w:w w:val="105"/>
          <w:sz w:val="25"/>
          <w:szCs w:val="25"/>
          <w:lang w:val="es-ES" w:eastAsia="es-ES"/>
        </w:rPr>
        <w:t xml:space="preserve">Alega además el recurrente, mediante escrito que presenta el 01 de noviembre del 2001, </w:t>
      </w:r>
      <w:r>
        <w:rPr>
          <w:spacing w:val="-9"/>
          <w:w w:val="105"/>
          <w:sz w:val="25"/>
          <w:szCs w:val="25"/>
          <w:lang w:val="es-ES" w:eastAsia="es-ES"/>
        </w:rPr>
        <w:t xml:space="preserve">que se acoge a las "EXCEPCIONES DEL ARTICULO 49 DE LA LEY 7969", lo cual lo </w:t>
      </w:r>
      <w:r>
        <w:rPr>
          <w:spacing w:val="-6"/>
          <w:w w:val="105"/>
          <w:sz w:val="25"/>
          <w:szCs w:val="25"/>
          <w:lang w:val="es-ES" w:eastAsia="es-ES"/>
        </w:rPr>
        <w:t xml:space="preserve">exonera de la conducción de las ocho horas diarias y de la presentación de su licencia C-1 </w:t>
      </w:r>
      <w:r>
        <w:rPr>
          <w:spacing w:val="-8"/>
          <w:w w:val="105"/>
          <w:sz w:val="25"/>
          <w:szCs w:val="25"/>
          <w:lang w:val="es-ES" w:eastAsia="es-ES"/>
        </w:rPr>
        <w:t xml:space="preserve">al día, motivado en una incapacidad mental que atraviesa por más de dos años y que de la </w:t>
      </w:r>
      <w:r>
        <w:rPr>
          <w:spacing w:val="-4"/>
          <w:w w:val="105"/>
          <w:sz w:val="25"/>
          <w:szCs w:val="25"/>
          <w:lang w:val="es-ES" w:eastAsia="es-ES"/>
        </w:rPr>
        <w:t xml:space="preserve">misma no se ha rehabilitado todavía, sin embargo debe destacarse que no aporta una </w:t>
      </w:r>
      <w:r>
        <w:rPr>
          <w:spacing w:val="-8"/>
          <w:w w:val="105"/>
          <w:sz w:val="25"/>
          <w:szCs w:val="25"/>
          <w:lang w:val="es-ES" w:eastAsia="es-ES"/>
        </w:rPr>
        <w:t>certificación medica de la Caja Costarricense del Seguro Social que demuestre su dicho.</w:t>
      </w:r>
    </w:p>
    <w:p w:rsidR="00E34227" w:rsidRDefault="00E34227" w:rsidP="00E34227">
      <w:pPr>
        <w:pStyle w:val="Style3"/>
        <w:kinsoku w:val="0"/>
        <w:autoSpaceDE/>
        <w:autoSpaceDN/>
        <w:spacing w:before="252"/>
        <w:rPr>
          <w:spacing w:val="-5"/>
          <w:w w:val="105"/>
          <w:sz w:val="25"/>
          <w:szCs w:val="25"/>
          <w:lang w:val="es-ES" w:eastAsia="es-ES"/>
        </w:rPr>
      </w:pPr>
      <w:r>
        <w:rPr>
          <w:w w:val="105"/>
          <w:sz w:val="25"/>
          <w:szCs w:val="25"/>
          <w:lang w:val="es-ES" w:eastAsia="es-ES"/>
        </w:rPr>
        <w:t xml:space="preserve">En el expediente, a folio 2, consta como prueba documental, aportada a los autos, </w:t>
      </w:r>
      <w:r>
        <w:rPr>
          <w:spacing w:val="-5"/>
          <w:w w:val="105"/>
          <w:sz w:val="25"/>
          <w:szCs w:val="25"/>
          <w:lang w:val="es-ES" w:eastAsia="es-ES"/>
        </w:rPr>
        <w:t xml:space="preserve">fotocopia de la licencia C-1 del recurrente,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renovada el 10 de setiembre del 2001, </w:t>
      </w:r>
      <w:r>
        <w:rPr>
          <w:spacing w:val="-5"/>
          <w:w w:val="105"/>
          <w:sz w:val="25"/>
          <w:szCs w:val="25"/>
          <w:lang w:val="es-ES" w:eastAsia="es-ES"/>
        </w:rPr>
        <w:t>con vencimiento para el 10 de setiembre del 2003.</w:t>
      </w:r>
    </w:p>
    <w:p w:rsidR="00E34227" w:rsidRDefault="00E34227" w:rsidP="00E34227">
      <w:pPr>
        <w:pStyle w:val="Style3"/>
        <w:kinsoku w:val="0"/>
        <w:autoSpaceDE/>
        <w:autoSpaceDN/>
        <w:spacing w:before="288"/>
        <w:rPr>
          <w:spacing w:val="-8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t xml:space="preserve">Conforme a lo señalado se puede observar grave incongruencia entre las manifestaciones del recurrente y las pruebas aportadas por él mismo. A folio 26 del expediente, que es la copia de la oferta presentada al concurso señala en el punto 28 que tiene la licencia C-1 </w:t>
      </w:r>
      <w:r>
        <w:rPr>
          <w:spacing w:val="-8"/>
          <w:w w:val="105"/>
          <w:sz w:val="25"/>
          <w:szCs w:val="25"/>
          <w:lang w:val="es-ES" w:eastAsia="es-ES"/>
        </w:rPr>
        <w:t xml:space="preserve">vigente, lo cual como quedó probado no es cierto. Al respecto debe tomarse en cuenta lo </w:t>
      </w:r>
      <w:r>
        <w:rPr>
          <w:spacing w:val="-6"/>
          <w:w w:val="105"/>
          <w:sz w:val="25"/>
          <w:szCs w:val="25"/>
          <w:lang w:val="es-ES" w:eastAsia="es-ES"/>
        </w:rPr>
        <w:t xml:space="preserve">señalado en la declaración jurada, visible a folio 9 del expediente, en donde acepta que </w:t>
      </w:r>
      <w:r>
        <w:rPr>
          <w:spacing w:val="-2"/>
          <w:w w:val="105"/>
          <w:sz w:val="25"/>
          <w:szCs w:val="25"/>
          <w:lang w:val="es-ES" w:eastAsia="es-ES"/>
        </w:rPr>
        <w:t xml:space="preserve">cualquier falsedad en la información suministrada o la falta de requisitos y pruebas </w:t>
      </w:r>
      <w:r>
        <w:rPr>
          <w:spacing w:val="-8"/>
          <w:w w:val="105"/>
          <w:sz w:val="25"/>
          <w:szCs w:val="25"/>
          <w:lang w:val="es-ES" w:eastAsia="es-ES"/>
        </w:rPr>
        <w:t>documentales anularan la oferta, como desde luego se ordenará conforme a lo señalado.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180"/>
        <w:ind w:right="72"/>
        <w:jc w:val="both"/>
        <w:rPr>
          <w:rStyle w:val="CharacterStyle4"/>
          <w:spacing w:val="-5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7"/>
          <w:w w:val="105"/>
          <w:sz w:val="25"/>
          <w:szCs w:val="25"/>
          <w:lang w:val="es-ES" w:eastAsia="es-ES"/>
        </w:rPr>
        <w:t xml:space="preserve">La serie de contradicciones en que incurre el señor GM quien </w:t>
      </w:r>
      <w:r>
        <w:rPr>
          <w:rStyle w:val="CharacterStyle4"/>
          <w:spacing w:val="-8"/>
          <w:w w:val="105"/>
          <w:sz w:val="25"/>
          <w:szCs w:val="25"/>
          <w:lang w:val="es-ES" w:eastAsia="es-ES"/>
        </w:rPr>
        <w:t xml:space="preserve">miente en la oferta                       al decir que tiene al día su licencia de conducir tipo C-1, justificándose </w:t>
      </w:r>
      <w:r>
        <w:rPr>
          <w:rStyle w:val="CharacterStyle4"/>
          <w:spacing w:val="-9"/>
          <w:w w:val="105"/>
          <w:sz w:val="25"/>
          <w:szCs w:val="25"/>
          <w:lang w:val="es-ES" w:eastAsia="es-ES"/>
        </w:rPr>
        <w:t xml:space="preserve">luego                                 en su condición de "incapacitado por problemas psiquiátricos" a pesar de lo cual se </w:t>
      </w:r>
      <w:r>
        <w:rPr>
          <w:rStyle w:val="CharacterStyle4"/>
          <w:spacing w:val="-10"/>
          <w:w w:val="105"/>
          <w:sz w:val="25"/>
          <w:szCs w:val="25"/>
          <w:lang w:val="es-ES" w:eastAsia="es-ES"/>
        </w:rPr>
        <w:t xml:space="preserve">compromete mediante declaración jurada para el ejercicio de la conducción personal de su </w:t>
      </w:r>
      <w:r>
        <w:rPr>
          <w:rStyle w:val="CharacterStyle4"/>
          <w:spacing w:val="-2"/>
          <w:w w:val="105"/>
          <w:sz w:val="25"/>
          <w:szCs w:val="25"/>
          <w:lang w:val="es-ES" w:eastAsia="es-ES"/>
        </w:rPr>
        <w:t xml:space="preserve">vehículo durante ocho horas diarias en caso de resultar adjudicatario. Demuestra el </w:t>
      </w:r>
      <w:r>
        <w:rPr>
          <w:rStyle w:val="CharacterStyle4"/>
          <w:spacing w:val="-6"/>
          <w:w w:val="105"/>
          <w:sz w:val="25"/>
          <w:szCs w:val="25"/>
          <w:lang w:val="es-ES" w:eastAsia="es-ES"/>
        </w:rPr>
        <w:t xml:space="preserve">recurrente con los alegatos formulados que pretende solicitar el abrigo de las excepciones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>del artículo 49 ibídem, tratando de utilizar el privilegio de exoneración establecido por el</w:t>
      </w:r>
    </w:p>
    <w:p w:rsidR="00E34227" w:rsidRDefault="00E34227" w:rsidP="00E34227">
      <w:pPr>
        <w:widowControl/>
        <w:kinsoku/>
        <w:autoSpaceDE w:val="0"/>
        <w:autoSpaceDN w:val="0"/>
        <w:adjustRightInd w:val="0"/>
        <w:jc w:val="both"/>
        <w:sectPr w:rsidR="00E34227">
          <w:pgSz w:w="12240" w:h="15840"/>
          <w:pgMar w:top="1160" w:right="1548" w:bottom="1570" w:left="1612" w:header="720" w:footer="720" w:gutter="0"/>
          <w:cols w:space="720"/>
          <w:noEndnote/>
        </w:sectPr>
      </w:pPr>
    </w:p>
    <w:p w:rsidR="00E34227" w:rsidRDefault="00E34227" w:rsidP="00E34227">
      <w:pPr>
        <w:pStyle w:val="Style3"/>
        <w:kinsoku w:val="0"/>
        <w:autoSpaceDE/>
        <w:autoSpaceDN/>
        <w:rPr>
          <w:spacing w:val="-9"/>
          <w:w w:val="105"/>
          <w:sz w:val="25"/>
          <w:szCs w:val="25"/>
          <w:lang w:val="es-ES" w:eastAsia="es-ES"/>
        </w:rPr>
      </w:pPr>
      <w:r>
        <w:rPr>
          <w:spacing w:val="-6"/>
          <w:w w:val="105"/>
          <w:sz w:val="25"/>
          <w:szCs w:val="25"/>
          <w:lang w:val="es-ES" w:eastAsia="es-ES"/>
        </w:rPr>
        <w:lastRenderedPageBreak/>
        <w:t xml:space="preserve">legislador para las personas que realmente lo necesitan y con ello evadir el cumplimiento de requisitos que inciden en la calificación de su oferta, de una manera evidentemente </w:t>
      </w:r>
      <w:r>
        <w:rPr>
          <w:spacing w:val="-8"/>
          <w:w w:val="105"/>
          <w:sz w:val="25"/>
          <w:szCs w:val="25"/>
          <w:lang w:val="es-ES" w:eastAsia="es-ES"/>
        </w:rPr>
        <w:t xml:space="preserve">incorrecta. Así las cosas y repasados los antecedentes que dieron pie al reclamo planteado </w:t>
      </w:r>
      <w:r>
        <w:rPr>
          <w:spacing w:val="-3"/>
          <w:w w:val="105"/>
          <w:sz w:val="25"/>
          <w:szCs w:val="25"/>
          <w:lang w:val="es-ES" w:eastAsia="es-ES"/>
        </w:rPr>
        <w:t xml:space="preserve">por el señor </w:t>
      </w:r>
      <w:r>
        <w:rPr>
          <w:b/>
          <w:bCs/>
          <w:spacing w:val="-3"/>
          <w:lang w:val="es-ES" w:eastAsia="es-ES"/>
        </w:rPr>
        <w:t xml:space="preserve">GM </w:t>
      </w:r>
      <w:r>
        <w:rPr>
          <w:spacing w:val="-3"/>
          <w:w w:val="105"/>
          <w:sz w:val="25"/>
          <w:szCs w:val="25"/>
          <w:lang w:val="es-ES" w:eastAsia="es-ES"/>
        </w:rPr>
        <w:t xml:space="preserve">y analizadas sus pretensiones, no queda mas que </w:t>
      </w:r>
      <w:r>
        <w:rPr>
          <w:spacing w:val="-1"/>
          <w:w w:val="105"/>
          <w:sz w:val="25"/>
          <w:szCs w:val="25"/>
          <w:lang w:val="es-ES" w:eastAsia="es-ES"/>
        </w:rPr>
        <w:t xml:space="preserve">establecer que resulta conforme a Derecho, la actuación recurrida del Consejo de </w:t>
      </w:r>
      <w:r>
        <w:rPr>
          <w:spacing w:val="-6"/>
          <w:w w:val="105"/>
          <w:sz w:val="25"/>
          <w:szCs w:val="25"/>
          <w:lang w:val="es-ES" w:eastAsia="es-ES"/>
        </w:rPr>
        <w:t xml:space="preserve">Transporte Público y se debe declarar sin lugar el recurso del petente por no tener vigente </w:t>
      </w:r>
      <w:r>
        <w:rPr>
          <w:spacing w:val="-9"/>
          <w:w w:val="105"/>
          <w:sz w:val="25"/>
          <w:szCs w:val="25"/>
          <w:lang w:val="es-ES" w:eastAsia="es-ES"/>
        </w:rPr>
        <w:t>su licencia de conducir tipo C-1 cuando presentó la oferta al presente concurso licitatorio, además de que no lo cobijan las excepciones establecidas en el artículo 49 de la Ley 7969.</w:t>
      </w:r>
    </w:p>
    <w:p w:rsidR="00E34227" w:rsidRDefault="00E34227" w:rsidP="00E34227">
      <w:pPr>
        <w:pStyle w:val="Style3"/>
        <w:kinsoku w:val="0"/>
        <w:autoSpaceDE/>
        <w:autoSpaceDN/>
        <w:spacing w:before="216"/>
        <w:rPr>
          <w:spacing w:val="-9"/>
          <w:w w:val="105"/>
          <w:sz w:val="25"/>
          <w:szCs w:val="25"/>
          <w:lang w:val="es-ES" w:eastAsia="es-ES"/>
        </w:rPr>
      </w:pPr>
      <w:r>
        <w:rPr>
          <w:spacing w:val="-11"/>
          <w:w w:val="105"/>
          <w:sz w:val="25"/>
          <w:szCs w:val="25"/>
          <w:lang w:val="es-ES" w:eastAsia="es-ES"/>
        </w:rPr>
        <w:t xml:space="preserve">Quedaba claro para el señor GM y así lo manifestó en la parte final de la </w:t>
      </w:r>
      <w:r>
        <w:rPr>
          <w:spacing w:val="-9"/>
          <w:w w:val="105"/>
          <w:sz w:val="25"/>
          <w:szCs w:val="25"/>
          <w:lang w:val="es-ES" w:eastAsia="es-ES"/>
        </w:rPr>
        <w:t xml:space="preserve">declaración jurada que presentó, que la declaración se rendía bajo fe de juramento y que </w:t>
      </w:r>
      <w:r>
        <w:rPr>
          <w:spacing w:val="-7"/>
          <w:w w:val="105"/>
          <w:sz w:val="25"/>
          <w:szCs w:val="25"/>
          <w:lang w:val="es-ES" w:eastAsia="es-ES"/>
        </w:rPr>
        <w:t xml:space="preserve">cualquier falsedad en la información suministrada anularía su oferta, lo anterior por así </w:t>
      </w:r>
      <w:r>
        <w:rPr>
          <w:spacing w:val="-5"/>
          <w:w w:val="105"/>
          <w:sz w:val="25"/>
          <w:szCs w:val="25"/>
          <w:lang w:val="es-ES" w:eastAsia="es-ES"/>
        </w:rPr>
        <w:t xml:space="preserve">disponerlo expresamente el artículo 7 inciso c) del Decreto Ejecutivo número 28913- MOPT, antes citado. Lo que procede sin embargo, es declarar la nulidad de la oferta </w:t>
      </w:r>
      <w:r>
        <w:rPr>
          <w:spacing w:val="-9"/>
          <w:w w:val="105"/>
          <w:sz w:val="25"/>
          <w:szCs w:val="25"/>
          <w:lang w:val="es-ES" w:eastAsia="es-ES"/>
        </w:rPr>
        <w:t>presentada por el recurrente, toda vez que como quedó demostrado incurre en falsedades en la información suministrada. En virtud de lo anterior, se resuelve,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52" w:line="204" w:lineRule="auto"/>
        <w:jc w:val="center"/>
        <w:rPr>
          <w:rStyle w:val="CharacterStyle4"/>
          <w:b/>
          <w:bCs/>
          <w:spacing w:val="-6"/>
          <w:lang w:val="es-ES" w:eastAsia="es-ES"/>
        </w:rPr>
      </w:pPr>
      <w:r>
        <w:rPr>
          <w:rStyle w:val="CharacterStyle4"/>
          <w:b/>
          <w:bCs/>
          <w:spacing w:val="-6"/>
          <w:lang w:val="es-ES" w:eastAsia="es-ES"/>
        </w:rPr>
        <w:t>POR TANTO:</w:t>
      </w:r>
    </w:p>
    <w:p w:rsidR="00E34227" w:rsidRDefault="00E34227" w:rsidP="00E34227">
      <w:pPr>
        <w:pStyle w:val="Style3"/>
        <w:kinsoku w:val="0"/>
        <w:autoSpaceDE/>
        <w:autoSpaceDN/>
        <w:spacing w:before="288"/>
        <w:ind w:left="72"/>
        <w:rPr>
          <w:spacing w:val="-14"/>
          <w:w w:val="105"/>
          <w:sz w:val="25"/>
          <w:szCs w:val="25"/>
          <w:lang w:val="es-ES" w:eastAsia="es-ES"/>
        </w:rPr>
      </w:pPr>
      <w:r>
        <w:rPr>
          <w:b/>
          <w:bCs/>
          <w:spacing w:val="3"/>
          <w:lang w:val="es-ES" w:eastAsia="es-ES"/>
        </w:rPr>
        <w:t>I</w:t>
      </w:r>
      <w:r w:rsidRPr="002335DE">
        <w:rPr>
          <w:b/>
          <w:bCs/>
          <w:spacing w:val="3"/>
          <w:lang w:val="es-ES" w:eastAsia="es-ES"/>
        </w:rPr>
        <w:t>.</w:t>
      </w:r>
      <w:r w:rsidRPr="002335DE">
        <w:rPr>
          <w:rFonts w:ascii="Bookman Old Style" w:hAnsi="Bookman Old Style" w:cs="Bookman Old Style"/>
          <w:b/>
          <w:bCs/>
          <w:spacing w:val="3"/>
          <w:lang w:val="es-ES" w:eastAsia="es-ES"/>
        </w:rPr>
        <w:t xml:space="preserve">- </w:t>
      </w:r>
      <w:r>
        <w:rPr>
          <w:spacing w:val="3"/>
          <w:w w:val="105"/>
          <w:sz w:val="25"/>
          <w:szCs w:val="25"/>
          <w:lang w:val="es-ES" w:eastAsia="es-ES"/>
        </w:rPr>
        <w:t xml:space="preserve">Se declara sin lugar los Recursos de Revocatoria con Apelación, en subsidio </w:t>
      </w:r>
      <w:r>
        <w:rPr>
          <w:spacing w:val="7"/>
          <w:w w:val="105"/>
          <w:sz w:val="25"/>
          <w:szCs w:val="25"/>
          <w:lang w:val="es-ES" w:eastAsia="es-ES"/>
        </w:rPr>
        <w:t xml:space="preserve">interpuestos por el señor </w:t>
      </w:r>
      <w:r>
        <w:rPr>
          <w:b/>
          <w:bCs/>
          <w:spacing w:val="7"/>
          <w:lang w:val="es-ES" w:eastAsia="es-ES"/>
        </w:rPr>
        <w:t xml:space="preserve">JLGM, cédula de </w:t>
      </w:r>
      <w:r>
        <w:rPr>
          <w:b/>
          <w:bCs/>
          <w:spacing w:val="5"/>
          <w:lang w:val="es-ES" w:eastAsia="es-ES"/>
        </w:rPr>
        <w:t xml:space="preserve">identidad número …. </w:t>
      </w:r>
      <w:r>
        <w:rPr>
          <w:spacing w:val="5"/>
          <w:w w:val="105"/>
          <w:sz w:val="25"/>
          <w:szCs w:val="25"/>
          <w:lang w:val="es-ES" w:eastAsia="es-ES"/>
        </w:rPr>
        <w:t xml:space="preserve">contra el acto de puntuación de ofertas del Primer </w:t>
      </w:r>
      <w:r>
        <w:rPr>
          <w:spacing w:val="-9"/>
          <w:w w:val="105"/>
          <w:sz w:val="25"/>
          <w:szCs w:val="25"/>
          <w:lang w:val="es-ES" w:eastAsia="es-ES"/>
        </w:rPr>
        <w:t xml:space="preserve">Procedimiento Especial Abreviado de Taxis publicado en el alcance 66 a La Gaceta 171 del 06 de setiembre de 2001, y en el Alcance 73 de la Gaceta 199, dictado por el Consejo de </w:t>
      </w:r>
      <w:r>
        <w:rPr>
          <w:spacing w:val="-14"/>
          <w:w w:val="105"/>
          <w:sz w:val="25"/>
          <w:szCs w:val="25"/>
          <w:lang w:val="es-ES" w:eastAsia="es-ES"/>
        </w:rPr>
        <w:t>Transporte Público.</w:t>
      </w:r>
    </w:p>
    <w:p w:rsidR="00E34227" w:rsidRPr="00E46347" w:rsidRDefault="00E34227" w:rsidP="00E34227">
      <w:pPr>
        <w:pStyle w:val="Style4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spacing w:val="-22"/>
          <w:w w:val="105"/>
          <w:sz w:val="24"/>
          <w:szCs w:val="24"/>
          <w:lang w:val="es-ES" w:eastAsia="es-ES"/>
        </w:rPr>
      </w:pPr>
      <w:r w:rsidRPr="002335DE">
        <w:rPr>
          <w:rStyle w:val="CharacterStyle4"/>
          <w:b/>
          <w:spacing w:val="-3"/>
          <w:w w:val="105"/>
          <w:sz w:val="25"/>
          <w:szCs w:val="25"/>
          <w:lang w:val="es-ES" w:eastAsia="es-ES"/>
        </w:rPr>
        <w:t>II.-</w:t>
      </w:r>
      <w:r>
        <w:rPr>
          <w:rStyle w:val="CharacterStyle4"/>
          <w:b/>
          <w:spacing w:val="-3"/>
          <w:w w:val="105"/>
          <w:sz w:val="25"/>
          <w:szCs w:val="25"/>
          <w:lang w:val="es-ES" w:eastAsia="es-ES"/>
        </w:rPr>
        <w:t xml:space="preserve"> </w:t>
      </w:r>
      <w:r w:rsidRPr="00E46347"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Con fundamento en lo dispuesto en </w:t>
      </w:r>
      <w:r w:rsidRPr="00E46347">
        <w:rPr>
          <w:rStyle w:val="CharacterStyle4"/>
          <w:spacing w:val="-3"/>
          <w:sz w:val="24"/>
          <w:szCs w:val="24"/>
          <w:lang w:val="es-ES" w:eastAsia="es-ES"/>
        </w:rPr>
        <w:t xml:space="preserve">el artículo 7 inciso c) </w:t>
      </w:r>
      <w:r w:rsidRPr="00E46347">
        <w:rPr>
          <w:rStyle w:val="CharacterStyle4"/>
          <w:bCs/>
          <w:spacing w:val="-3"/>
          <w:sz w:val="24"/>
          <w:szCs w:val="24"/>
          <w:lang w:val="es-ES" w:eastAsia="es-ES"/>
        </w:rPr>
        <w:t>del</w:t>
      </w:r>
      <w:r w:rsidRPr="00E46347"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 </w:t>
      </w:r>
      <w:r w:rsidRPr="00E46347">
        <w:rPr>
          <w:rStyle w:val="CharacterStyle4"/>
          <w:spacing w:val="-3"/>
          <w:sz w:val="24"/>
          <w:szCs w:val="24"/>
          <w:lang w:val="es-ES" w:eastAsia="es-ES"/>
        </w:rPr>
        <w:t xml:space="preserve">Decreto Ejecutivo número 28913- </w:t>
      </w:r>
      <w:r w:rsidRPr="00E46347">
        <w:rPr>
          <w:rStyle w:val="CharacterStyle4"/>
          <w:sz w:val="24"/>
          <w:szCs w:val="24"/>
          <w:lang w:val="es-ES" w:eastAsia="es-ES"/>
        </w:rPr>
        <w:t xml:space="preserve">MOPT </w:t>
      </w:r>
      <w:r w:rsidRPr="00E46347">
        <w:rPr>
          <w:rStyle w:val="CharacterStyle4"/>
          <w:w w:val="105"/>
          <w:sz w:val="24"/>
          <w:szCs w:val="24"/>
          <w:lang w:val="es-ES" w:eastAsia="es-ES"/>
        </w:rPr>
        <w:t>se declara la nulidad de la oferta presentada por el señor G</w:t>
      </w:r>
      <w:r w:rsidRPr="00E46347">
        <w:rPr>
          <w:rStyle w:val="CharacterStyle4"/>
          <w:spacing w:val="-22"/>
          <w:w w:val="105"/>
          <w:sz w:val="24"/>
          <w:szCs w:val="24"/>
          <w:lang w:val="es-ES" w:eastAsia="es-ES"/>
        </w:rPr>
        <w:t>M.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 w:line="300" w:lineRule="exact"/>
        <w:ind w:left="72"/>
        <w:jc w:val="both"/>
        <w:rPr>
          <w:rStyle w:val="CharacterStyle4"/>
          <w:spacing w:val="-18"/>
          <w:w w:val="105"/>
          <w:sz w:val="25"/>
          <w:szCs w:val="25"/>
          <w:lang w:val="es-ES" w:eastAsia="es-ES"/>
        </w:rPr>
      </w:pP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III - De conformidad con el artículo </w:t>
      </w:r>
      <w:r>
        <w:rPr>
          <w:rStyle w:val="CharacterStyle4"/>
          <w:rFonts w:ascii="Garamond" w:hAnsi="Garamond" w:cs="Garamond"/>
          <w:spacing w:val="-5"/>
          <w:sz w:val="26"/>
          <w:szCs w:val="26"/>
          <w:lang w:val="es-ES" w:eastAsia="es-ES"/>
        </w:rPr>
        <w:t xml:space="preserve">22, </w:t>
      </w:r>
      <w:r>
        <w:rPr>
          <w:rStyle w:val="CharacterStyle4"/>
          <w:spacing w:val="-5"/>
          <w:w w:val="105"/>
          <w:sz w:val="25"/>
          <w:szCs w:val="25"/>
          <w:lang w:val="es-ES" w:eastAsia="es-ES"/>
        </w:rPr>
        <w:t xml:space="preserve">inciso c), de la citada Ley 7969, el presente fallo </w:t>
      </w:r>
      <w:r>
        <w:rPr>
          <w:rStyle w:val="CharacterStyle4"/>
          <w:spacing w:val="-3"/>
          <w:w w:val="105"/>
          <w:sz w:val="25"/>
          <w:szCs w:val="25"/>
          <w:lang w:val="es-ES" w:eastAsia="es-ES"/>
        </w:rPr>
        <w:t xml:space="preserve">no tiene ulterior recurso por lo que, </w:t>
      </w:r>
      <w:r>
        <w:rPr>
          <w:rStyle w:val="CharacterStyle4"/>
          <w:b/>
          <w:bCs/>
          <w:i/>
          <w:iCs/>
          <w:spacing w:val="-3"/>
          <w:sz w:val="29"/>
          <w:szCs w:val="29"/>
          <w:lang w:val="es-ES" w:eastAsia="es-ES"/>
        </w:rPr>
        <w:t xml:space="preserve">se tiene por agotada la vía administrativa. </w:t>
      </w:r>
      <w:r>
        <w:rPr>
          <w:rStyle w:val="CharacterStyle4"/>
          <w:spacing w:val="-18"/>
          <w:w w:val="105"/>
          <w:sz w:val="25"/>
          <w:szCs w:val="25"/>
          <w:lang w:val="es-ES" w:eastAsia="es-ES"/>
        </w:rPr>
        <w:t>NOTIFIQUESE.-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 w:line="300" w:lineRule="exact"/>
        <w:ind w:left="72"/>
        <w:jc w:val="both"/>
        <w:rPr>
          <w:rStyle w:val="CharacterStyle4"/>
          <w:spacing w:val="-18"/>
          <w:w w:val="105"/>
          <w:sz w:val="25"/>
          <w:szCs w:val="25"/>
          <w:lang w:val="es-ES" w:eastAsia="es-ES"/>
        </w:rPr>
      </w:pPr>
    </w:p>
    <w:p w:rsidR="00E34227" w:rsidRDefault="00E34227" w:rsidP="00E34227">
      <w:pPr>
        <w:pStyle w:val="Style4"/>
        <w:tabs>
          <w:tab w:val="left" w:pos="10065"/>
        </w:tabs>
        <w:kinsoku w:val="0"/>
        <w:autoSpaceDE/>
        <w:autoSpaceDN/>
        <w:spacing w:before="216"/>
        <w:ind w:right="646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Licda. Marta Luz Pérez Peláez</w:t>
      </w:r>
    </w:p>
    <w:p w:rsidR="00E34227" w:rsidRPr="004F53BA" w:rsidRDefault="00E34227" w:rsidP="00E34227">
      <w:pPr>
        <w:pStyle w:val="Style4"/>
        <w:tabs>
          <w:tab w:val="left" w:pos="10065"/>
        </w:tabs>
        <w:kinsoku w:val="0"/>
        <w:autoSpaceDE/>
        <w:autoSpaceDN/>
        <w:spacing w:before="216"/>
        <w:ind w:right="646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>Presidenta</w:t>
      </w:r>
    </w:p>
    <w:p w:rsidR="00E34227" w:rsidRPr="004F53BA" w:rsidRDefault="00E34227" w:rsidP="00E34227">
      <w:pPr>
        <w:pStyle w:val="Style4"/>
        <w:tabs>
          <w:tab w:val="left" w:pos="10065"/>
        </w:tabs>
        <w:kinsoku w:val="0"/>
        <w:autoSpaceDE/>
        <w:autoSpaceDN/>
        <w:spacing w:before="216"/>
        <w:ind w:right="646"/>
        <w:jc w:val="center"/>
        <w:rPr>
          <w:rStyle w:val="CharacterStyle3"/>
          <w:b/>
          <w:spacing w:val="-3"/>
          <w:w w:val="105"/>
          <w:sz w:val="24"/>
          <w:lang w:val="es-ES" w:eastAsia="es-ES"/>
        </w:rPr>
      </w:pPr>
    </w:p>
    <w:p w:rsidR="00E34227" w:rsidRPr="004F53BA" w:rsidRDefault="00E34227" w:rsidP="00E3422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     </w:t>
      </w:r>
    </w:p>
    <w:p w:rsidR="00E34227" w:rsidRPr="004F53BA" w:rsidRDefault="00E34227" w:rsidP="00E34227">
      <w:pPr>
        <w:pStyle w:val="Style4"/>
        <w:tabs>
          <w:tab w:val="left" w:pos="10065"/>
        </w:tabs>
        <w:kinsoku w:val="0"/>
        <w:autoSpaceDE/>
        <w:autoSpaceDN/>
        <w:spacing w:before="216"/>
        <w:ind w:right="648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Lic. Lu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is Gerardo Fallas Acosta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Lic. Carlos Miguel Portugez Mendez</w:t>
      </w:r>
    </w:p>
    <w:p w:rsidR="00E34227" w:rsidRPr="004F53BA" w:rsidRDefault="00E34227" w:rsidP="00E34227">
      <w:pPr>
        <w:pStyle w:val="Style4"/>
        <w:tabs>
          <w:tab w:val="left" w:pos="9498"/>
          <w:tab w:val="left" w:pos="10065"/>
        </w:tabs>
        <w:kinsoku w:val="0"/>
        <w:autoSpaceDE/>
        <w:autoSpaceDN/>
        <w:spacing w:before="216"/>
        <w:ind w:right="-75"/>
        <w:rPr>
          <w:rStyle w:val="CharacterStyle3"/>
          <w:b/>
          <w:spacing w:val="-3"/>
          <w:w w:val="105"/>
          <w:sz w:val="24"/>
          <w:lang w:val="es-ES" w:eastAsia="es-ES"/>
        </w:rPr>
      </w:pP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Juez                                      </w:t>
      </w:r>
      <w:r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               </w:t>
      </w:r>
      <w:r w:rsidRPr="004F53BA">
        <w:rPr>
          <w:rStyle w:val="CharacterStyle3"/>
          <w:b/>
          <w:spacing w:val="-3"/>
          <w:w w:val="105"/>
          <w:sz w:val="24"/>
          <w:lang w:val="es-ES" w:eastAsia="es-ES"/>
        </w:rPr>
        <w:t xml:space="preserve">      Juez</w:t>
      </w:r>
    </w:p>
    <w:p w:rsidR="00E34227" w:rsidRDefault="00E34227" w:rsidP="00E34227">
      <w:pPr>
        <w:pStyle w:val="Style4"/>
        <w:kinsoku w:val="0"/>
        <w:autoSpaceDE/>
        <w:autoSpaceDN/>
        <w:adjustRightInd/>
        <w:spacing w:before="216" w:line="300" w:lineRule="exact"/>
        <w:ind w:left="72"/>
        <w:jc w:val="both"/>
        <w:rPr>
          <w:rStyle w:val="CharacterStyle4"/>
          <w:spacing w:val="-18"/>
          <w:w w:val="105"/>
          <w:sz w:val="25"/>
          <w:szCs w:val="25"/>
          <w:lang w:val="es-ES" w:eastAsia="es-ES"/>
        </w:rPr>
      </w:pPr>
    </w:p>
    <w:p w:rsidR="00E34227" w:rsidRDefault="00E34227" w:rsidP="00E34227">
      <w:pPr>
        <w:spacing w:after="848" w:line="20" w:lineRule="exact"/>
        <w:ind w:right="1376"/>
      </w:pPr>
    </w:p>
    <w:p w:rsidR="00F07A18" w:rsidRDefault="00F07A18"/>
    <w:sectPr w:rsidR="00F07A18" w:rsidSect="002335DE">
      <w:pgSz w:w="12240" w:h="15840"/>
      <w:pgMar w:top="480" w:right="1467" w:bottom="690" w:left="15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E8DD"/>
    <w:multiLevelType w:val="singleLevel"/>
    <w:tmpl w:val="6EA94A3A"/>
    <w:lvl w:ilvl="0">
      <w:start w:val="2"/>
      <w:numFmt w:val="upperLetter"/>
      <w:lvlText w:val="%1).-"/>
      <w:lvlJc w:val="left"/>
      <w:pPr>
        <w:tabs>
          <w:tab w:val="num" w:pos="504"/>
        </w:tabs>
        <w:ind w:firstLine="72"/>
      </w:pPr>
      <w:rPr>
        <w:rFonts w:cs="Times New Roman"/>
        <w:snapToGrid/>
        <w:spacing w:val="-2"/>
        <w:sz w:val="25"/>
        <w:szCs w:val="25"/>
      </w:rPr>
    </w:lvl>
  </w:abstractNum>
  <w:abstractNum w:abstractNumId="1">
    <w:nsid w:val="05A05DE2"/>
    <w:multiLevelType w:val="singleLevel"/>
    <w:tmpl w:val="76A814EF"/>
    <w:lvl w:ilvl="0">
      <w:start w:val="1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-2"/>
        <w:sz w:val="25"/>
        <w:szCs w:val="25"/>
      </w:rPr>
    </w:lvl>
  </w:abstractNum>
  <w:abstractNum w:abstractNumId="2">
    <w:nsid w:val="067C0569"/>
    <w:multiLevelType w:val="singleLevel"/>
    <w:tmpl w:val="7690019B"/>
    <w:lvl w:ilvl="0">
      <w:start w:val="4"/>
      <w:numFmt w:val="decimal"/>
      <w:lvlText w:val="%1.-"/>
      <w:lvlJc w:val="left"/>
      <w:pPr>
        <w:tabs>
          <w:tab w:val="num" w:pos="288"/>
        </w:tabs>
        <w:ind w:left="144"/>
      </w:pPr>
      <w:rPr>
        <w:rFonts w:cs="Times New Roman"/>
        <w:b/>
        <w:bCs/>
        <w:snapToGrid/>
        <w:w w:val="105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4227"/>
    <w:rsid w:val="003819BC"/>
    <w:rsid w:val="003D5801"/>
    <w:rsid w:val="006A5EC0"/>
    <w:rsid w:val="0099644F"/>
    <w:rsid w:val="00A71D2C"/>
    <w:rsid w:val="00B20F1F"/>
    <w:rsid w:val="00B43B43"/>
    <w:rsid w:val="00BD20DB"/>
    <w:rsid w:val="00CA79F1"/>
    <w:rsid w:val="00E34227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2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3422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E34227"/>
    <w:pPr>
      <w:kinsoku/>
      <w:autoSpaceDE w:val="0"/>
      <w:autoSpaceDN w:val="0"/>
      <w:spacing w:before="288"/>
      <w:ind w:right="72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E3422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E34227"/>
    <w:pPr>
      <w:kinsoku/>
      <w:autoSpaceDE w:val="0"/>
      <w:autoSpaceDN w:val="0"/>
      <w:ind w:right="72"/>
      <w:jc w:val="both"/>
    </w:pPr>
  </w:style>
  <w:style w:type="character" w:customStyle="1" w:styleId="CharacterStyle1">
    <w:name w:val="Character Style 1"/>
    <w:uiPriority w:val="99"/>
    <w:rsid w:val="00E34227"/>
    <w:rPr>
      <w:sz w:val="25"/>
    </w:rPr>
  </w:style>
  <w:style w:type="character" w:customStyle="1" w:styleId="CharacterStyle4">
    <w:name w:val="Character Style 4"/>
    <w:uiPriority w:val="99"/>
    <w:rsid w:val="00E34227"/>
    <w:rPr>
      <w:sz w:val="20"/>
    </w:rPr>
  </w:style>
  <w:style w:type="character" w:customStyle="1" w:styleId="CharacterStyle3">
    <w:name w:val="Character Style 3"/>
    <w:uiPriority w:val="99"/>
    <w:rsid w:val="00E3422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2935</Words>
  <Characters>16146</Characters>
  <Application>Microsoft Office Word</Application>
  <DocSecurity>0</DocSecurity>
  <Lines>134</Lines>
  <Paragraphs>38</Paragraphs>
  <ScaleCrop>false</ScaleCrop>
  <Company/>
  <LinksUpToDate>false</LinksUpToDate>
  <CharactersWithSpaces>19043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2013-05-17T17:22:00Z</dcterms:created>
  <dcterms:modified xsi:type="dcterms:W3CDTF">2013-05-17T17:22:00Z</dcterms:modified>
</cp:coreProperties>
</file>